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7409" w14:textId="1B1501C3" w:rsidR="00214489" w:rsidRPr="00864CC0" w:rsidRDefault="00214489" w:rsidP="00A17A20">
      <w:pPr>
        <w:spacing w:line="240" w:lineRule="auto"/>
        <w:jc w:val="center"/>
        <w:rPr>
          <w:rFonts w:ascii="Tahoma" w:hAnsi="Tahoma" w:cs="Tahoma"/>
          <w:b/>
          <w:color w:val="000000"/>
        </w:rPr>
      </w:pPr>
    </w:p>
    <w:p w14:paraId="2993CCAB" w14:textId="77777777" w:rsidR="00214489" w:rsidRPr="00864CC0" w:rsidRDefault="00214489" w:rsidP="00A17A20">
      <w:pPr>
        <w:spacing w:line="240" w:lineRule="auto"/>
        <w:jc w:val="center"/>
        <w:rPr>
          <w:rFonts w:ascii="Tahoma" w:hAnsi="Tahoma" w:cs="Tahoma"/>
          <w:b/>
          <w:color w:val="000000"/>
        </w:rPr>
      </w:pPr>
    </w:p>
    <w:p w14:paraId="2E903687" w14:textId="1F57D71D" w:rsidR="00A17A20" w:rsidRPr="00864CC0" w:rsidRDefault="00A17A20" w:rsidP="00595BAB">
      <w:pPr>
        <w:spacing w:line="240" w:lineRule="auto"/>
        <w:jc w:val="center"/>
        <w:rPr>
          <w:rFonts w:ascii="Tahoma" w:hAnsi="Tahoma" w:cs="Tahoma"/>
          <w:b/>
          <w:color w:val="000000"/>
        </w:rPr>
      </w:pPr>
      <w:r w:rsidRPr="00864CC0">
        <w:rPr>
          <w:rFonts w:ascii="Tahoma" w:hAnsi="Tahoma" w:cs="Tahoma"/>
          <w:b/>
          <w:color w:val="000000"/>
        </w:rPr>
        <w:t xml:space="preserve">MEETING OF THE OSPREY HOUSING </w:t>
      </w:r>
      <w:r w:rsidR="00595BAB">
        <w:rPr>
          <w:rFonts w:ascii="Tahoma" w:hAnsi="Tahoma" w:cs="Tahoma"/>
          <w:b/>
          <w:color w:val="000000"/>
        </w:rPr>
        <w:t>BOARD</w:t>
      </w:r>
      <w:r w:rsidRPr="00864CC0">
        <w:rPr>
          <w:rFonts w:ascii="Tahoma" w:hAnsi="Tahoma" w:cs="Tahoma"/>
          <w:b/>
          <w:color w:val="000000"/>
        </w:rPr>
        <w:t xml:space="preserve"> </w:t>
      </w:r>
    </w:p>
    <w:p w14:paraId="6D88A970" w14:textId="2C89FBC6" w:rsidR="00A17A20" w:rsidRPr="00864CC0" w:rsidRDefault="002C5E77" w:rsidP="1478B4C3">
      <w:pPr>
        <w:spacing w:line="240" w:lineRule="auto"/>
        <w:jc w:val="center"/>
        <w:rPr>
          <w:rFonts w:ascii="Tahoma" w:hAnsi="Tahoma" w:cs="Tahoma"/>
          <w:b/>
          <w:bCs/>
          <w:color w:val="000000"/>
        </w:rPr>
      </w:pPr>
      <w:r w:rsidRPr="1478B4C3">
        <w:rPr>
          <w:rFonts w:ascii="Tahoma" w:hAnsi="Tahoma" w:cs="Tahoma"/>
          <w:b/>
          <w:bCs/>
          <w:color w:val="000000" w:themeColor="text1"/>
        </w:rPr>
        <w:t>2</w:t>
      </w:r>
      <w:r w:rsidR="6403BC3C" w:rsidRPr="1478B4C3">
        <w:rPr>
          <w:rFonts w:ascii="Tahoma" w:hAnsi="Tahoma" w:cs="Tahoma"/>
          <w:b/>
          <w:bCs/>
          <w:color w:val="000000" w:themeColor="text1"/>
        </w:rPr>
        <w:t>4 NOVEMBER</w:t>
      </w:r>
      <w:r w:rsidR="00595BAB" w:rsidRPr="1478B4C3">
        <w:rPr>
          <w:rFonts w:ascii="Tahoma" w:hAnsi="Tahoma" w:cs="Tahoma"/>
          <w:b/>
          <w:bCs/>
          <w:color w:val="000000" w:themeColor="text1"/>
        </w:rPr>
        <w:t xml:space="preserve"> 2021</w:t>
      </w:r>
      <w:r w:rsidR="00A17A20" w:rsidRPr="1478B4C3">
        <w:rPr>
          <w:rFonts w:ascii="Tahoma" w:hAnsi="Tahoma" w:cs="Tahoma"/>
          <w:b/>
          <w:bCs/>
          <w:color w:val="000000" w:themeColor="text1"/>
        </w:rPr>
        <w:t xml:space="preserve"> AT 10:00</w:t>
      </w:r>
      <w:r w:rsidR="27D30A47" w:rsidRPr="1478B4C3">
        <w:rPr>
          <w:rFonts w:ascii="Tahoma" w:hAnsi="Tahoma" w:cs="Tahoma"/>
          <w:b/>
          <w:bCs/>
          <w:color w:val="000000" w:themeColor="text1"/>
        </w:rPr>
        <w:t xml:space="preserve"> </w:t>
      </w:r>
      <w:r w:rsidR="005024E1" w:rsidRPr="1478B4C3">
        <w:rPr>
          <w:rFonts w:ascii="Tahoma" w:hAnsi="Tahoma" w:cs="Tahoma"/>
          <w:b/>
          <w:bCs/>
          <w:color w:val="000000" w:themeColor="text1"/>
        </w:rPr>
        <w:t>-</w:t>
      </w:r>
      <w:r w:rsidR="00A17A20" w:rsidRPr="1478B4C3">
        <w:rPr>
          <w:rFonts w:ascii="Tahoma" w:hAnsi="Tahoma" w:cs="Tahoma"/>
          <w:b/>
          <w:bCs/>
          <w:color w:val="000000" w:themeColor="text1"/>
        </w:rPr>
        <w:t xml:space="preserve"> VIA ZOOM</w:t>
      </w:r>
    </w:p>
    <w:p w14:paraId="2ED92A12" w14:textId="44E4A8FE" w:rsidR="00A17A20" w:rsidRPr="00864CC0" w:rsidRDefault="00A17A20" w:rsidP="00A17A20">
      <w:pPr>
        <w:spacing w:line="240" w:lineRule="auto"/>
        <w:jc w:val="center"/>
        <w:rPr>
          <w:rFonts w:ascii="Tahoma" w:hAnsi="Tahoma" w:cs="Tahoma"/>
          <w:color w:val="000000"/>
        </w:rPr>
      </w:pPr>
    </w:p>
    <w:p w14:paraId="1334042C" w14:textId="77777777" w:rsidR="00B02973" w:rsidRPr="00864CC0" w:rsidRDefault="00B02973" w:rsidP="00A17A20">
      <w:pPr>
        <w:spacing w:line="240" w:lineRule="auto"/>
        <w:jc w:val="center"/>
        <w:rPr>
          <w:rFonts w:ascii="Tahoma" w:hAnsi="Tahoma" w:cs="Tahoma"/>
          <w:color w:val="000000"/>
        </w:rPr>
      </w:pPr>
    </w:p>
    <w:tbl>
      <w:tblPr>
        <w:tblpPr w:leftFromText="180" w:rightFromText="180" w:vertAnchor="text" w:tblpY="1"/>
        <w:tblOverlap w:val="never"/>
        <w:tblW w:w="9180" w:type="dxa"/>
        <w:tblLook w:val="01E0" w:firstRow="1" w:lastRow="1" w:firstColumn="1" w:lastColumn="1" w:noHBand="0" w:noVBand="0"/>
      </w:tblPr>
      <w:tblGrid>
        <w:gridCol w:w="1668"/>
        <w:gridCol w:w="7512"/>
      </w:tblGrid>
      <w:tr w:rsidR="00A17A20" w:rsidRPr="00864CC0" w14:paraId="46FD46B6" w14:textId="77777777" w:rsidTr="7A3C8C62">
        <w:tc>
          <w:tcPr>
            <w:tcW w:w="1668" w:type="dxa"/>
          </w:tcPr>
          <w:p w14:paraId="5C2FBC18" w14:textId="77777777" w:rsidR="00A17A20" w:rsidRPr="00864CC0" w:rsidRDefault="00A17A20" w:rsidP="0022163A">
            <w:pPr>
              <w:spacing w:line="240" w:lineRule="auto"/>
              <w:rPr>
                <w:rFonts w:ascii="Tahoma" w:hAnsi="Tahoma" w:cs="Tahoma"/>
                <w:color w:val="000000"/>
              </w:rPr>
            </w:pPr>
            <w:r w:rsidRPr="00864CC0">
              <w:rPr>
                <w:rFonts w:ascii="Tahoma" w:hAnsi="Tahoma" w:cs="Tahoma"/>
                <w:color w:val="000000"/>
              </w:rPr>
              <w:t>Present:</w:t>
            </w:r>
          </w:p>
        </w:tc>
        <w:tc>
          <w:tcPr>
            <w:tcW w:w="7512" w:type="dxa"/>
          </w:tcPr>
          <w:p w14:paraId="2E4FD078" w14:textId="50ED4D13" w:rsidR="00A17A20" w:rsidRPr="00864CC0" w:rsidRDefault="00A17A20" w:rsidP="0022163A">
            <w:pPr>
              <w:tabs>
                <w:tab w:val="left" w:pos="540"/>
                <w:tab w:val="left" w:pos="1080"/>
                <w:tab w:val="left" w:pos="1440"/>
              </w:tabs>
              <w:spacing w:line="240" w:lineRule="auto"/>
              <w:rPr>
                <w:rFonts w:ascii="Tahoma" w:hAnsi="Tahoma" w:cs="Tahoma"/>
                <w:color w:val="000000"/>
              </w:rPr>
            </w:pPr>
            <w:r w:rsidRPr="1478B4C3">
              <w:rPr>
                <w:rFonts w:ascii="Tahoma" w:hAnsi="Tahoma" w:cs="Tahoma"/>
                <w:color w:val="000000" w:themeColor="text1"/>
              </w:rPr>
              <w:t>Mike Scott, Director OH Board</w:t>
            </w:r>
            <w:r w:rsidR="00B35FF3" w:rsidRPr="1478B4C3">
              <w:rPr>
                <w:rFonts w:ascii="Tahoma" w:hAnsi="Tahoma" w:cs="Tahoma"/>
                <w:color w:val="000000" w:themeColor="text1"/>
              </w:rPr>
              <w:t>:</w:t>
            </w:r>
            <w:r w:rsidR="00373633" w:rsidRPr="1478B4C3">
              <w:rPr>
                <w:rFonts w:ascii="Tahoma" w:hAnsi="Tahoma" w:cs="Tahoma"/>
                <w:color w:val="000000" w:themeColor="text1"/>
              </w:rPr>
              <w:t xml:space="preserve"> Chair</w:t>
            </w:r>
            <w:r w:rsidR="1952D36A" w:rsidRPr="1478B4C3">
              <w:rPr>
                <w:rFonts w:ascii="Tahoma" w:hAnsi="Tahoma" w:cs="Tahoma"/>
                <w:color w:val="000000" w:themeColor="text1"/>
              </w:rPr>
              <w:t xml:space="preserve"> (MS)</w:t>
            </w:r>
          </w:p>
        </w:tc>
      </w:tr>
      <w:tr w:rsidR="00C32BCE" w:rsidRPr="00864CC0" w14:paraId="08B478E9" w14:textId="77777777" w:rsidTr="7A3C8C62">
        <w:tc>
          <w:tcPr>
            <w:tcW w:w="1668" w:type="dxa"/>
          </w:tcPr>
          <w:p w14:paraId="20F5BC49" w14:textId="77777777" w:rsidR="00C32BCE" w:rsidRPr="00864CC0" w:rsidRDefault="00C32BCE" w:rsidP="0022163A">
            <w:pPr>
              <w:spacing w:line="240" w:lineRule="auto"/>
              <w:rPr>
                <w:rFonts w:ascii="Tahoma" w:hAnsi="Tahoma" w:cs="Tahoma"/>
                <w:color w:val="000000"/>
              </w:rPr>
            </w:pPr>
          </w:p>
        </w:tc>
        <w:tc>
          <w:tcPr>
            <w:tcW w:w="7512" w:type="dxa"/>
          </w:tcPr>
          <w:p w14:paraId="0E4503EE" w14:textId="18BB0B30" w:rsidR="00C32BCE" w:rsidRPr="1478B4C3" w:rsidRDefault="00C32BCE" w:rsidP="0022163A">
            <w:pPr>
              <w:tabs>
                <w:tab w:val="left" w:pos="540"/>
                <w:tab w:val="left" w:pos="1080"/>
                <w:tab w:val="left" w:pos="1440"/>
              </w:tabs>
              <w:spacing w:line="240" w:lineRule="auto"/>
              <w:rPr>
                <w:rFonts w:ascii="Tahoma" w:hAnsi="Tahoma" w:cs="Tahoma"/>
                <w:color w:val="000000" w:themeColor="text1"/>
              </w:rPr>
            </w:pPr>
            <w:r>
              <w:rPr>
                <w:rFonts w:ascii="Tahoma" w:hAnsi="Tahoma" w:cs="Tahoma"/>
                <w:color w:val="000000" w:themeColor="text1"/>
              </w:rPr>
              <w:t>Les Allan, Director OH Board, Vice Chair (LA)</w:t>
            </w:r>
          </w:p>
        </w:tc>
      </w:tr>
      <w:tr w:rsidR="00A17A20" w:rsidRPr="00864CC0" w14:paraId="07B7B0F7" w14:textId="77777777" w:rsidTr="7A3C8C62">
        <w:tc>
          <w:tcPr>
            <w:tcW w:w="1668" w:type="dxa"/>
          </w:tcPr>
          <w:p w14:paraId="38CDB9E7"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4761A304"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Stuart Robertson, Director OH Board (SR)</w:t>
            </w:r>
          </w:p>
        </w:tc>
      </w:tr>
      <w:tr w:rsidR="00A17A20" w:rsidRPr="00864CC0" w14:paraId="7F27091C" w14:textId="77777777" w:rsidTr="7A3C8C62">
        <w:tc>
          <w:tcPr>
            <w:tcW w:w="1668" w:type="dxa"/>
          </w:tcPr>
          <w:p w14:paraId="2D0CA569"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59327107" w14:textId="6E25F25E" w:rsidR="00A17A20" w:rsidRPr="00864CC0" w:rsidRDefault="00A17A20" w:rsidP="0022163A">
            <w:pPr>
              <w:tabs>
                <w:tab w:val="left" w:pos="540"/>
                <w:tab w:val="left" w:pos="1080"/>
                <w:tab w:val="left" w:pos="1440"/>
              </w:tabs>
              <w:spacing w:line="240" w:lineRule="auto"/>
              <w:rPr>
                <w:rFonts w:ascii="Tahoma" w:hAnsi="Tahoma" w:cs="Tahoma"/>
                <w:color w:val="000000"/>
              </w:rPr>
            </w:pPr>
            <w:r w:rsidRPr="1478B4C3">
              <w:rPr>
                <w:rFonts w:ascii="Tahoma" w:hAnsi="Tahoma" w:cs="Tahoma"/>
                <w:color w:val="000000" w:themeColor="text1"/>
              </w:rPr>
              <w:t>Brian Topping, Director OH Board (BT)</w:t>
            </w:r>
          </w:p>
        </w:tc>
      </w:tr>
      <w:tr w:rsidR="00A17A20" w:rsidRPr="00864CC0" w14:paraId="2E4D6751" w14:textId="77777777" w:rsidTr="7A3C8C62">
        <w:tc>
          <w:tcPr>
            <w:tcW w:w="1668" w:type="dxa"/>
          </w:tcPr>
          <w:p w14:paraId="179562C6"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58FAF31C"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Jonathan Young, Director OH Board</w:t>
            </w:r>
          </w:p>
        </w:tc>
      </w:tr>
      <w:tr w:rsidR="00A17A20" w:rsidRPr="00864CC0" w14:paraId="33CC199C" w14:textId="77777777" w:rsidTr="7A3C8C62">
        <w:tc>
          <w:tcPr>
            <w:tcW w:w="1668" w:type="dxa"/>
          </w:tcPr>
          <w:p w14:paraId="6A8168B6"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019B099A" w14:textId="1F94A6E9" w:rsidR="00A17A20" w:rsidRPr="00864CC0" w:rsidRDefault="00A17A20" w:rsidP="0022163A">
            <w:pPr>
              <w:tabs>
                <w:tab w:val="left" w:pos="540"/>
                <w:tab w:val="left" w:pos="1080"/>
                <w:tab w:val="left" w:pos="1440"/>
              </w:tabs>
              <w:spacing w:line="240" w:lineRule="auto"/>
              <w:rPr>
                <w:rFonts w:ascii="Tahoma" w:hAnsi="Tahoma" w:cs="Tahoma"/>
                <w:color w:val="000000"/>
              </w:rPr>
            </w:pPr>
            <w:r w:rsidRPr="1478B4C3">
              <w:rPr>
                <w:rFonts w:ascii="Tahoma" w:hAnsi="Tahoma" w:cs="Tahoma"/>
                <w:color w:val="000000" w:themeColor="text1"/>
              </w:rPr>
              <w:t>Rab Hepburn, Director OH Board (RH)</w:t>
            </w:r>
          </w:p>
        </w:tc>
      </w:tr>
      <w:tr w:rsidR="00A17A20" w:rsidRPr="00864CC0" w14:paraId="2C51A8DC" w14:textId="77777777" w:rsidTr="7A3C8C62">
        <w:tc>
          <w:tcPr>
            <w:tcW w:w="1668" w:type="dxa"/>
          </w:tcPr>
          <w:p w14:paraId="1AEAF28F"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426809ED" w14:textId="62E96EAB" w:rsidR="00A17A20" w:rsidRPr="00864CC0" w:rsidRDefault="00A17A20" w:rsidP="0022163A">
            <w:pPr>
              <w:tabs>
                <w:tab w:val="left" w:pos="540"/>
                <w:tab w:val="left" w:pos="1080"/>
                <w:tab w:val="left" w:pos="1440"/>
              </w:tabs>
              <w:spacing w:line="240" w:lineRule="auto"/>
              <w:rPr>
                <w:rFonts w:ascii="Tahoma" w:hAnsi="Tahoma" w:cs="Tahoma"/>
                <w:color w:val="000000"/>
              </w:rPr>
            </w:pPr>
            <w:r w:rsidRPr="2632A529">
              <w:rPr>
                <w:rFonts w:ascii="Tahoma" w:hAnsi="Tahoma" w:cs="Tahoma"/>
                <w:color w:val="000000" w:themeColor="text1"/>
              </w:rPr>
              <w:t xml:space="preserve">Brian Watson, </w:t>
            </w:r>
            <w:r w:rsidR="00595BAB" w:rsidRPr="2632A529">
              <w:rPr>
                <w:rFonts w:ascii="Tahoma" w:hAnsi="Tahoma" w:cs="Tahoma"/>
                <w:color w:val="000000" w:themeColor="text1"/>
              </w:rPr>
              <w:t>Director OH Board</w:t>
            </w:r>
            <w:r w:rsidRPr="2632A529">
              <w:rPr>
                <w:rFonts w:ascii="Tahoma" w:hAnsi="Tahoma" w:cs="Tahoma"/>
                <w:color w:val="000000" w:themeColor="text1"/>
              </w:rPr>
              <w:t xml:space="preserve"> (BW)</w:t>
            </w:r>
          </w:p>
        </w:tc>
      </w:tr>
      <w:tr w:rsidR="00A17A20" w:rsidRPr="00864CC0" w14:paraId="0B6DAA4F" w14:textId="77777777" w:rsidTr="7A3C8C62">
        <w:tc>
          <w:tcPr>
            <w:tcW w:w="1668" w:type="dxa"/>
          </w:tcPr>
          <w:p w14:paraId="53C7B8A4"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300358AD" w14:textId="1C70FF65" w:rsidR="00A17A20" w:rsidRPr="00864CC0" w:rsidRDefault="00B02973" w:rsidP="00B02973">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 xml:space="preserve">Jim Milne, </w:t>
            </w:r>
            <w:r w:rsidR="00595BAB">
              <w:rPr>
                <w:rFonts w:ascii="Tahoma" w:hAnsi="Tahoma" w:cs="Tahoma"/>
                <w:color w:val="000000"/>
              </w:rPr>
              <w:t>Director OH Board</w:t>
            </w:r>
            <w:r w:rsidRPr="00864CC0">
              <w:rPr>
                <w:rFonts w:ascii="Tahoma" w:hAnsi="Tahoma" w:cs="Tahoma"/>
                <w:color w:val="000000"/>
              </w:rPr>
              <w:t xml:space="preserve"> (JM)</w:t>
            </w:r>
          </w:p>
        </w:tc>
      </w:tr>
      <w:tr w:rsidR="00086EB4" w:rsidRPr="00864CC0" w14:paraId="1A9BDF4D" w14:textId="77777777" w:rsidTr="7A3C8C62">
        <w:tc>
          <w:tcPr>
            <w:tcW w:w="1668" w:type="dxa"/>
          </w:tcPr>
          <w:p w14:paraId="6F70081A" w14:textId="77777777" w:rsidR="00086EB4" w:rsidRPr="00864CC0" w:rsidRDefault="00086EB4" w:rsidP="0022163A">
            <w:pPr>
              <w:tabs>
                <w:tab w:val="left" w:pos="540"/>
                <w:tab w:val="left" w:pos="1080"/>
                <w:tab w:val="left" w:pos="1440"/>
              </w:tabs>
              <w:spacing w:line="240" w:lineRule="auto"/>
              <w:rPr>
                <w:rFonts w:ascii="Tahoma" w:hAnsi="Tahoma" w:cs="Tahoma"/>
                <w:color w:val="000000"/>
              </w:rPr>
            </w:pPr>
          </w:p>
        </w:tc>
        <w:tc>
          <w:tcPr>
            <w:tcW w:w="7512" w:type="dxa"/>
          </w:tcPr>
          <w:p w14:paraId="40EE1C85" w14:textId="6938417F" w:rsidR="00086EB4" w:rsidRPr="00864CC0" w:rsidRDefault="00214952" w:rsidP="2632A529">
            <w:pPr>
              <w:tabs>
                <w:tab w:val="left" w:pos="540"/>
                <w:tab w:val="left" w:pos="1080"/>
                <w:tab w:val="left" w:pos="1440"/>
              </w:tabs>
              <w:spacing w:line="240" w:lineRule="auto"/>
              <w:rPr>
                <w:rFonts w:ascii="Tahoma" w:hAnsi="Tahoma" w:cs="Tahoma"/>
                <w:color w:val="000000" w:themeColor="text1"/>
              </w:rPr>
            </w:pPr>
            <w:r w:rsidRPr="2632A529">
              <w:rPr>
                <w:rFonts w:ascii="Tahoma" w:hAnsi="Tahoma" w:cs="Tahoma"/>
                <w:color w:val="000000" w:themeColor="text1"/>
              </w:rPr>
              <w:t>Simpson Buglass, Director OH Board (SB)</w:t>
            </w:r>
          </w:p>
          <w:p w14:paraId="3B891361" w14:textId="0A3780C5" w:rsidR="00086EB4" w:rsidRPr="00864CC0" w:rsidRDefault="0CBCDE25" w:rsidP="2632A529">
            <w:pPr>
              <w:tabs>
                <w:tab w:val="left" w:pos="540"/>
                <w:tab w:val="left" w:pos="1080"/>
                <w:tab w:val="left" w:pos="1440"/>
              </w:tabs>
              <w:spacing w:line="240" w:lineRule="auto"/>
              <w:rPr>
                <w:rFonts w:ascii="Tahoma" w:hAnsi="Tahoma" w:cs="Tahoma"/>
                <w:color w:val="000000" w:themeColor="text1"/>
              </w:rPr>
            </w:pPr>
            <w:r w:rsidRPr="2632A529">
              <w:rPr>
                <w:rFonts w:ascii="Tahoma" w:hAnsi="Tahoma" w:cs="Tahoma"/>
                <w:color w:val="000000" w:themeColor="text1"/>
              </w:rPr>
              <w:t>Mike McClafferty, Director OH Board (MMcC)</w:t>
            </w:r>
          </w:p>
          <w:p w14:paraId="37F3AF61" w14:textId="778198AA" w:rsidR="00086EB4" w:rsidRPr="00864CC0" w:rsidRDefault="328F2B1C" w:rsidP="2632A529">
            <w:pPr>
              <w:tabs>
                <w:tab w:val="left" w:pos="540"/>
                <w:tab w:val="left" w:pos="1080"/>
                <w:tab w:val="left" w:pos="1440"/>
              </w:tabs>
              <w:spacing w:line="240" w:lineRule="auto"/>
              <w:rPr>
                <w:color w:val="000000"/>
              </w:rPr>
            </w:pPr>
            <w:r w:rsidRPr="07650249">
              <w:rPr>
                <w:color w:val="000000" w:themeColor="text1"/>
              </w:rPr>
              <w:t>Alison Mitchell, Director OH Board (AM)</w:t>
            </w:r>
          </w:p>
        </w:tc>
      </w:tr>
      <w:tr w:rsidR="07650249" w14:paraId="22CE4FA9" w14:textId="77777777" w:rsidTr="7A3C8C62">
        <w:tc>
          <w:tcPr>
            <w:tcW w:w="1668" w:type="dxa"/>
          </w:tcPr>
          <w:p w14:paraId="1E02A397" w14:textId="2A905A2D" w:rsidR="07650249" w:rsidRDefault="07650249" w:rsidP="07650249">
            <w:pPr>
              <w:spacing w:line="240" w:lineRule="auto"/>
              <w:rPr>
                <w:color w:val="000000" w:themeColor="text1"/>
              </w:rPr>
            </w:pPr>
          </w:p>
        </w:tc>
        <w:tc>
          <w:tcPr>
            <w:tcW w:w="7512" w:type="dxa"/>
          </w:tcPr>
          <w:p w14:paraId="698B6366" w14:textId="189DA7CE" w:rsidR="328F2B1C" w:rsidRDefault="7A481E5D" w:rsidP="07650249">
            <w:pPr>
              <w:spacing w:line="240" w:lineRule="auto"/>
              <w:rPr>
                <w:color w:val="000000" w:themeColor="text1"/>
              </w:rPr>
            </w:pPr>
            <w:r w:rsidRPr="7A3C8C62">
              <w:rPr>
                <w:color w:val="000000" w:themeColor="text1"/>
              </w:rPr>
              <w:t>Claire Cr</w:t>
            </w:r>
            <w:r w:rsidR="75EE9F9F" w:rsidRPr="7A3C8C62">
              <w:rPr>
                <w:color w:val="000000" w:themeColor="text1"/>
              </w:rPr>
              <w:t>a</w:t>
            </w:r>
            <w:r w:rsidRPr="7A3C8C62">
              <w:rPr>
                <w:color w:val="000000" w:themeColor="text1"/>
              </w:rPr>
              <w:t xml:space="preserve">wford, Director OH Board (CC) </w:t>
            </w:r>
            <w:r w:rsidR="47B895F4" w:rsidRPr="7A3C8C62">
              <w:rPr>
                <w:color w:val="000000" w:themeColor="text1"/>
              </w:rPr>
              <w:t>From</w:t>
            </w:r>
            <w:r w:rsidRPr="7A3C8C62">
              <w:rPr>
                <w:color w:val="000000" w:themeColor="text1"/>
              </w:rPr>
              <w:t xml:space="preserve"> item </w:t>
            </w:r>
            <w:r w:rsidR="637ABDC0" w:rsidRPr="7A3C8C62">
              <w:rPr>
                <w:color w:val="000000" w:themeColor="text1"/>
              </w:rPr>
              <w:t>9</w:t>
            </w:r>
          </w:p>
        </w:tc>
      </w:tr>
      <w:tr w:rsidR="00595BAB" w:rsidRPr="00864CC0" w14:paraId="61A5F813" w14:textId="77777777" w:rsidTr="7A3C8C62">
        <w:tc>
          <w:tcPr>
            <w:tcW w:w="1668" w:type="dxa"/>
          </w:tcPr>
          <w:p w14:paraId="595F9854" w14:textId="038A7D15" w:rsidR="00595BAB" w:rsidRPr="00864CC0" w:rsidRDefault="00595BAB"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Apologies:</w:t>
            </w:r>
          </w:p>
        </w:tc>
        <w:tc>
          <w:tcPr>
            <w:tcW w:w="7512" w:type="dxa"/>
          </w:tcPr>
          <w:p w14:paraId="4363AB0D" w14:textId="1836A41A" w:rsidR="00595BAB" w:rsidRPr="00864CC0" w:rsidRDefault="00595BAB"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Raymond Edgar, Director OH Board (RE)</w:t>
            </w:r>
          </w:p>
        </w:tc>
      </w:tr>
      <w:tr w:rsidR="671871AA" w14:paraId="2AF65945" w14:textId="77777777" w:rsidTr="7A3C8C62">
        <w:tc>
          <w:tcPr>
            <w:tcW w:w="1668" w:type="dxa"/>
          </w:tcPr>
          <w:p w14:paraId="07F5E05D" w14:textId="466140D7" w:rsidR="671871AA" w:rsidRDefault="671871AA" w:rsidP="671871AA">
            <w:pPr>
              <w:spacing w:line="240" w:lineRule="auto"/>
              <w:rPr>
                <w:color w:val="000000" w:themeColor="text1"/>
              </w:rPr>
            </w:pPr>
          </w:p>
        </w:tc>
        <w:tc>
          <w:tcPr>
            <w:tcW w:w="7512" w:type="dxa"/>
          </w:tcPr>
          <w:p w14:paraId="5867766A" w14:textId="2FC5D065" w:rsidR="18C48708" w:rsidRDefault="18C48708" w:rsidP="671871AA">
            <w:pPr>
              <w:spacing w:line="240" w:lineRule="auto"/>
              <w:rPr>
                <w:color w:val="000000" w:themeColor="text1"/>
              </w:rPr>
            </w:pPr>
            <w:r w:rsidRPr="671871AA">
              <w:rPr>
                <w:color w:val="000000" w:themeColor="text1"/>
              </w:rPr>
              <w:t xml:space="preserve">Douglas Bodie, Director OH </w:t>
            </w:r>
            <w:r w:rsidR="00334DFC" w:rsidRPr="671871AA">
              <w:rPr>
                <w:color w:val="000000" w:themeColor="text1"/>
              </w:rPr>
              <w:t>Board</w:t>
            </w:r>
            <w:r w:rsidRPr="671871AA">
              <w:rPr>
                <w:color w:val="000000" w:themeColor="text1"/>
              </w:rPr>
              <w:t xml:space="preserve"> (DB)</w:t>
            </w:r>
          </w:p>
        </w:tc>
      </w:tr>
      <w:tr w:rsidR="00A17A20" w:rsidRPr="00864CC0" w14:paraId="1CBE213F" w14:textId="77777777" w:rsidTr="7A3C8C62">
        <w:tc>
          <w:tcPr>
            <w:tcW w:w="1668" w:type="dxa"/>
          </w:tcPr>
          <w:p w14:paraId="672A80D9"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649E01F6" w14:textId="5CD4B6DC" w:rsidR="002C5E77" w:rsidRPr="00864CC0" w:rsidRDefault="002C5E77" w:rsidP="0022163A">
            <w:pPr>
              <w:tabs>
                <w:tab w:val="left" w:pos="540"/>
                <w:tab w:val="left" w:pos="1080"/>
                <w:tab w:val="left" w:pos="1440"/>
              </w:tabs>
              <w:spacing w:line="240" w:lineRule="auto"/>
              <w:rPr>
                <w:rFonts w:ascii="Tahoma" w:hAnsi="Tahoma" w:cs="Tahoma"/>
                <w:color w:val="000000"/>
              </w:rPr>
            </w:pPr>
            <w:r w:rsidRPr="1478B4C3">
              <w:rPr>
                <w:rFonts w:ascii="Tahoma" w:hAnsi="Tahoma" w:cs="Tahoma"/>
                <w:color w:val="000000" w:themeColor="text1"/>
              </w:rPr>
              <w:t>Clare Ruxton, Director of Corporate Services, Osprey Group (DCS)</w:t>
            </w:r>
          </w:p>
        </w:tc>
      </w:tr>
      <w:tr w:rsidR="00A17A20" w:rsidRPr="00864CC0" w14:paraId="473A8BEB" w14:textId="77777777" w:rsidTr="7A3C8C62">
        <w:tc>
          <w:tcPr>
            <w:tcW w:w="1668" w:type="dxa"/>
          </w:tcPr>
          <w:p w14:paraId="450E306C"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Attending:</w:t>
            </w:r>
          </w:p>
        </w:tc>
        <w:tc>
          <w:tcPr>
            <w:tcW w:w="7512" w:type="dxa"/>
          </w:tcPr>
          <w:p w14:paraId="4C648476" w14:textId="37413D50" w:rsidR="00A17A20" w:rsidRPr="00864CC0" w:rsidRDefault="3F589E31" w:rsidP="0022163A">
            <w:pPr>
              <w:tabs>
                <w:tab w:val="left" w:pos="540"/>
                <w:tab w:val="left" w:pos="1080"/>
                <w:tab w:val="left" w:pos="1440"/>
              </w:tabs>
              <w:spacing w:line="240" w:lineRule="auto"/>
              <w:rPr>
                <w:rFonts w:ascii="Tahoma" w:hAnsi="Tahoma" w:cs="Tahoma"/>
                <w:color w:val="000000"/>
              </w:rPr>
            </w:pPr>
            <w:r w:rsidRPr="7A3C8C62">
              <w:rPr>
                <w:rFonts w:ascii="Tahoma" w:hAnsi="Tahoma" w:cs="Tahoma"/>
                <w:color w:val="000000" w:themeColor="text1"/>
              </w:rPr>
              <w:t>Glenn Adcook, Chief Executive Osprey Group (CEO)</w:t>
            </w:r>
            <w:r w:rsidR="36D3B345" w:rsidRPr="7A3C8C62">
              <w:rPr>
                <w:rFonts w:ascii="Tahoma" w:hAnsi="Tahoma" w:cs="Tahoma"/>
                <w:color w:val="000000" w:themeColor="text1"/>
              </w:rPr>
              <w:t xml:space="preserve"> </w:t>
            </w:r>
            <w:r w:rsidR="48BB76F9" w:rsidRPr="7A3C8C62">
              <w:rPr>
                <w:rFonts w:ascii="Tahoma" w:hAnsi="Tahoma" w:cs="Tahoma"/>
                <w:color w:val="000000" w:themeColor="text1"/>
              </w:rPr>
              <w:t>From</w:t>
            </w:r>
            <w:r w:rsidR="36D3B345" w:rsidRPr="7A3C8C62">
              <w:rPr>
                <w:rFonts w:ascii="Tahoma" w:hAnsi="Tahoma" w:cs="Tahoma"/>
                <w:color w:val="000000" w:themeColor="text1"/>
              </w:rPr>
              <w:t xml:space="preserve"> item 3</w:t>
            </w:r>
          </w:p>
        </w:tc>
      </w:tr>
      <w:tr w:rsidR="002C5E77" w:rsidRPr="00864CC0" w14:paraId="262B7E8A" w14:textId="77777777" w:rsidTr="7A3C8C62">
        <w:tc>
          <w:tcPr>
            <w:tcW w:w="1668" w:type="dxa"/>
          </w:tcPr>
          <w:p w14:paraId="6250073A" w14:textId="77777777" w:rsidR="002C5E77" w:rsidRPr="00864CC0" w:rsidRDefault="002C5E77" w:rsidP="0022163A">
            <w:pPr>
              <w:tabs>
                <w:tab w:val="left" w:pos="540"/>
                <w:tab w:val="left" w:pos="1080"/>
                <w:tab w:val="left" w:pos="1440"/>
              </w:tabs>
              <w:spacing w:line="240" w:lineRule="auto"/>
              <w:rPr>
                <w:rFonts w:ascii="Tahoma" w:hAnsi="Tahoma" w:cs="Tahoma"/>
                <w:color w:val="000000"/>
              </w:rPr>
            </w:pPr>
          </w:p>
        </w:tc>
        <w:tc>
          <w:tcPr>
            <w:tcW w:w="7512" w:type="dxa"/>
          </w:tcPr>
          <w:p w14:paraId="333227BE" w14:textId="08CB91F5" w:rsidR="002C5E77" w:rsidRPr="00864CC0" w:rsidRDefault="6974666F" w:rsidP="0022163A">
            <w:pPr>
              <w:tabs>
                <w:tab w:val="left" w:pos="540"/>
                <w:tab w:val="left" w:pos="1080"/>
                <w:tab w:val="left" w:pos="1440"/>
              </w:tabs>
              <w:spacing w:line="240" w:lineRule="auto"/>
              <w:rPr>
                <w:rFonts w:ascii="Tahoma" w:hAnsi="Tahoma" w:cs="Tahoma"/>
                <w:color w:val="000000"/>
              </w:rPr>
            </w:pPr>
            <w:r w:rsidRPr="7A3C8C62">
              <w:rPr>
                <w:rFonts w:ascii="Tahoma" w:hAnsi="Tahoma" w:cs="Tahoma"/>
                <w:color w:val="000000" w:themeColor="text1"/>
              </w:rPr>
              <w:t>Gary Walker, Director of Finance, Osprey Group (DF)</w:t>
            </w:r>
            <w:r w:rsidR="073B649A" w:rsidRPr="7A3C8C62">
              <w:rPr>
                <w:rFonts w:ascii="Tahoma" w:hAnsi="Tahoma" w:cs="Tahoma"/>
                <w:color w:val="000000" w:themeColor="text1"/>
              </w:rPr>
              <w:t xml:space="preserve"> </w:t>
            </w:r>
            <w:r w:rsidR="2DC7C28E" w:rsidRPr="7A3C8C62">
              <w:rPr>
                <w:rFonts w:ascii="Tahoma" w:hAnsi="Tahoma" w:cs="Tahoma"/>
                <w:color w:val="000000" w:themeColor="text1"/>
              </w:rPr>
              <w:t>From</w:t>
            </w:r>
            <w:r w:rsidR="073B649A" w:rsidRPr="7A3C8C62">
              <w:rPr>
                <w:rFonts w:ascii="Tahoma" w:hAnsi="Tahoma" w:cs="Tahoma"/>
                <w:color w:val="000000" w:themeColor="text1"/>
              </w:rPr>
              <w:t xml:space="preserve"> item 3</w:t>
            </w:r>
          </w:p>
        </w:tc>
      </w:tr>
      <w:tr w:rsidR="00A17A20" w:rsidRPr="00864CC0" w14:paraId="1E89B8E1" w14:textId="77777777" w:rsidTr="7A3C8C62">
        <w:trPr>
          <w:trHeight w:val="375"/>
        </w:trPr>
        <w:tc>
          <w:tcPr>
            <w:tcW w:w="1668" w:type="dxa"/>
          </w:tcPr>
          <w:p w14:paraId="1E787297"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0DD0CE5F" w14:textId="28929A98" w:rsidR="00A17A20" w:rsidRPr="00864CC0" w:rsidRDefault="3F589E31" w:rsidP="0022163A">
            <w:pPr>
              <w:tabs>
                <w:tab w:val="left" w:pos="540"/>
                <w:tab w:val="left" w:pos="1080"/>
                <w:tab w:val="left" w:pos="1440"/>
              </w:tabs>
              <w:spacing w:line="240" w:lineRule="auto"/>
              <w:rPr>
                <w:rFonts w:ascii="Tahoma" w:hAnsi="Tahoma" w:cs="Tahoma"/>
                <w:color w:val="000000"/>
              </w:rPr>
            </w:pPr>
            <w:r w:rsidRPr="7A3C8C62">
              <w:rPr>
                <w:rFonts w:ascii="Tahoma" w:hAnsi="Tahoma" w:cs="Tahoma"/>
                <w:color w:val="000000" w:themeColor="text1"/>
              </w:rPr>
              <w:t xml:space="preserve">Stacy Angus, </w:t>
            </w:r>
            <w:r w:rsidR="6974666F" w:rsidRPr="7A3C8C62">
              <w:rPr>
                <w:rFonts w:ascii="Tahoma" w:hAnsi="Tahoma" w:cs="Tahoma"/>
                <w:color w:val="000000" w:themeColor="text1"/>
              </w:rPr>
              <w:t xml:space="preserve">Director of </w:t>
            </w:r>
            <w:r w:rsidRPr="7A3C8C62">
              <w:rPr>
                <w:rFonts w:ascii="Tahoma" w:hAnsi="Tahoma" w:cs="Tahoma"/>
                <w:color w:val="000000" w:themeColor="text1"/>
              </w:rPr>
              <w:t>Housing Services, Osprey Group (</w:t>
            </w:r>
            <w:r w:rsidR="6974666F" w:rsidRPr="7A3C8C62">
              <w:rPr>
                <w:rFonts w:ascii="Tahoma" w:hAnsi="Tahoma" w:cs="Tahoma"/>
                <w:color w:val="000000" w:themeColor="text1"/>
              </w:rPr>
              <w:t>D</w:t>
            </w:r>
            <w:r w:rsidRPr="7A3C8C62">
              <w:rPr>
                <w:rFonts w:ascii="Tahoma" w:hAnsi="Tahoma" w:cs="Tahoma"/>
                <w:color w:val="000000" w:themeColor="text1"/>
              </w:rPr>
              <w:t>HS)</w:t>
            </w:r>
            <w:r w:rsidR="03A97A6C" w:rsidRPr="7A3C8C62">
              <w:rPr>
                <w:rFonts w:ascii="Tahoma" w:hAnsi="Tahoma" w:cs="Tahoma"/>
                <w:color w:val="000000" w:themeColor="text1"/>
              </w:rPr>
              <w:t xml:space="preserve"> From item 3</w:t>
            </w:r>
          </w:p>
        </w:tc>
      </w:tr>
      <w:tr w:rsidR="00A17A20" w:rsidRPr="00864CC0" w14:paraId="6BA483AC" w14:textId="77777777" w:rsidTr="7A3C8C62">
        <w:tc>
          <w:tcPr>
            <w:tcW w:w="1668" w:type="dxa"/>
          </w:tcPr>
          <w:p w14:paraId="24864337"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5BE7EE0E" w14:textId="729DE5A7" w:rsidR="009C7ECC" w:rsidRPr="00864CC0" w:rsidRDefault="3F589E31" w:rsidP="0022163A">
            <w:pPr>
              <w:tabs>
                <w:tab w:val="left" w:pos="540"/>
                <w:tab w:val="left" w:pos="1080"/>
                <w:tab w:val="left" w:pos="1440"/>
              </w:tabs>
              <w:spacing w:line="240" w:lineRule="auto"/>
              <w:rPr>
                <w:rFonts w:ascii="Tahoma" w:hAnsi="Tahoma" w:cs="Tahoma"/>
                <w:color w:val="000000"/>
              </w:rPr>
            </w:pPr>
            <w:r w:rsidRPr="7A3C8C62">
              <w:rPr>
                <w:rFonts w:ascii="Tahoma" w:hAnsi="Tahoma" w:cs="Tahoma"/>
                <w:color w:val="000000" w:themeColor="text1"/>
              </w:rPr>
              <w:t xml:space="preserve">Hugh Crothers, </w:t>
            </w:r>
            <w:r w:rsidR="6974666F" w:rsidRPr="7A3C8C62">
              <w:rPr>
                <w:rFonts w:ascii="Tahoma" w:hAnsi="Tahoma" w:cs="Tahoma"/>
                <w:color w:val="000000" w:themeColor="text1"/>
              </w:rPr>
              <w:t xml:space="preserve">Director of </w:t>
            </w:r>
            <w:r w:rsidRPr="7A3C8C62">
              <w:rPr>
                <w:rFonts w:ascii="Tahoma" w:hAnsi="Tahoma" w:cs="Tahoma"/>
                <w:color w:val="000000" w:themeColor="text1"/>
              </w:rPr>
              <w:t>Asset</w:t>
            </w:r>
            <w:r w:rsidR="6974666F" w:rsidRPr="7A3C8C62">
              <w:rPr>
                <w:rFonts w:ascii="Tahoma" w:hAnsi="Tahoma" w:cs="Tahoma"/>
                <w:color w:val="000000" w:themeColor="text1"/>
              </w:rPr>
              <w:t>s</w:t>
            </w:r>
            <w:r w:rsidRPr="7A3C8C62">
              <w:rPr>
                <w:rFonts w:ascii="Tahoma" w:hAnsi="Tahoma" w:cs="Tahoma"/>
                <w:color w:val="000000" w:themeColor="text1"/>
              </w:rPr>
              <w:t xml:space="preserve"> Osprey Group (</w:t>
            </w:r>
            <w:r w:rsidR="6974666F" w:rsidRPr="7A3C8C62">
              <w:rPr>
                <w:rFonts w:ascii="Tahoma" w:hAnsi="Tahoma" w:cs="Tahoma"/>
                <w:color w:val="000000" w:themeColor="text1"/>
              </w:rPr>
              <w:t>D</w:t>
            </w:r>
            <w:r w:rsidRPr="7A3C8C62">
              <w:rPr>
                <w:rFonts w:ascii="Tahoma" w:hAnsi="Tahoma" w:cs="Tahoma"/>
                <w:color w:val="000000" w:themeColor="text1"/>
              </w:rPr>
              <w:t>A)</w:t>
            </w:r>
            <w:r w:rsidR="20A7CAD9" w:rsidRPr="7A3C8C62">
              <w:rPr>
                <w:rFonts w:ascii="Tahoma" w:hAnsi="Tahoma" w:cs="Tahoma"/>
                <w:color w:val="000000" w:themeColor="text1"/>
              </w:rPr>
              <w:t xml:space="preserve"> From item 3</w:t>
            </w:r>
          </w:p>
        </w:tc>
      </w:tr>
      <w:tr w:rsidR="00A17A20" w:rsidRPr="00864CC0" w14:paraId="1322287E" w14:textId="77777777" w:rsidTr="7A3C8C62">
        <w:tc>
          <w:tcPr>
            <w:tcW w:w="1668" w:type="dxa"/>
          </w:tcPr>
          <w:p w14:paraId="215C4F9A"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6D6692FF" w14:textId="5A263237" w:rsidR="00B02973" w:rsidRPr="00864CC0" w:rsidRDefault="3F589E31" w:rsidP="0022163A">
            <w:pPr>
              <w:tabs>
                <w:tab w:val="left" w:pos="540"/>
                <w:tab w:val="left" w:pos="1080"/>
                <w:tab w:val="left" w:pos="1440"/>
              </w:tabs>
              <w:spacing w:line="240" w:lineRule="auto"/>
              <w:rPr>
                <w:rFonts w:ascii="Tahoma" w:hAnsi="Tahoma" w:cs="Tahoma"/>
                <w:color w:val="000000"/>
              </w:rPr>
            </w:pPr>
            <w:r w:rsidRPr="7A3C8C62">
              <w:rPr>
                <w:rFonts w:ascii="Tahoma" w:hAnsi="Tahoma" w:cs="Tahoma"/>
                <w:color w:val="000000" w:themeColor="text1"/>
              </w:rPr>
              <w:t>Sofia Redford, Corporate Services Officer Osprey Group (CSO) (Minute)</w:t>
            </w:r>
            <w:r w:rsidR="392F5C43" w:rsidRPr="7A3C8C62">
              <w:rPr>
                <w:rFonts w:ascii="Tahoma" w:hAnsi="Tahoma" w:cs="Tahoma"/>
                <w:color w:val="000000" w:themeColor="text1"/>
              </w:rPr>
              <w:t xml:space="preserve"> From item 3</w:t>
            </w:r>
          </w:p>
        </w:tc>
      </w:tr>
      <w:tr w:rsidR="00B02973" w:rsidRPr="00864CC0" w14:paraId="5F3B624E" w14:textId="77777777" w:rsidTr="7A3C8C62">
        <w:tc>
          <w:tcPr>
            <w:tcW w:w="1668" w:type="dxa"/>
          </w:tcPr>
          <w:p w14:paraId="50161F08" w14:textId="77777777" w:rsidR="00B02973" w:rsidRPr="00864CC0" w:rsidRDefault="00B02973" w:rsidP="0022163A">
            <w:pPr>
              <w:tabs>
                <w:tab w:val="left" w:pos="540"/>
                <w:tab w:val="left" w:pos="1080"/>
                <w:tab w:val="left" w:pos="1440"/>
              </w:tabs>
              <w:spacing w:line="240" w:lineRule="auto"/>
              <w:rPr>
                <w:rFonts w:ascii="Tahoma" w:hAnsi="Tahoma" w:cs="Tahoma"/>
                <w:color w:val="000000"/>
              </w:rPr>
            </w:pPr>
          </w:p>
        </w:tc>
        <w:tc>
          <w:tcPr>
            <w:tcW w:w="7512" w:type="dxa"/>
          </w:tcPr>
          <w:p w14:paraId="7BB1634C" w14:textId="264DF22A" w:rsidR="00B02973" w:rsidRPr="00864CC0" w:rsidRDefault="00B02973" w:rsidP="0022163A">
            <w:pPr>
              <w:tabs>
                <w:tab w:val="left" w:pos="540"/>
                <w:tab w:val="left" w:pos="1080"/>
                <w:tab w:val="left" w:pos="1440"/>
              </w:tabs>
              <w:spacing w:line="240" w:lineRule="auto"/>
              <w:rPr>
                <w:rFonts w:ascii="Tahoma" w:hAnsi="Tahoma" w:cs="Tahoma"/>
                <w:color w:val="000000"/>
              </w:rPr>
            </w:pPr>
          </w:p>
        </w:tc>
      </w:tr>
    </w:tbl>
    <w:p w14:paraId="207813F6" w14:textId="77777777" w:rsidR="00A17A20" w:rsidRPr="00864CC0" w:rsidRDefault="00A17A20" w:rsidP="00A17A20"/>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A17A20" w:rsidRPr="00864CC0" w14:paraId="08409E32" w14:textId="77777777" w:rsidTr="1CB69C70">
        <w:trPr>
          <w:trHeight w:val="247"/>
          <w:tblHeader/>
        </w:trPr>
        <w:tc>
          <w:tcPr>
            <w:tcW w:w="1306" w:type="dxa"/>
            <w:tcBorders>
              <w:bottom w:val="single" w:sz="4" w:space="0" w:color="auto"/>
            </w:tcBorders>
            <w:shd w:val="clear" w:color="auto" w:fill="F2F2F2" w:themeFill="background1" w:themeFillShade="F2"/>
          </w:tcPr>
          <w:p w14:paraId="39A281F5" w14:textId="77777777" w:rsidR="00A17A20" w:rsidRPr="00864CC0" w:rsidRDefault="00A17A20" w:rsidP="0022163A">
            <w:pPr>
              <w:tabs>
                <w:tab w:val="left" w:pos="567"/>
              </w:tabs>
              <w:spacing w:line="240" w:lineRule="auto"/>
              <w:jc w:val="center"/>
              <w:rPr>
                <w:rFonts w:ascii="Tahoma" w:hAnsi="Tahoma" w:cs="Tahoma"/>
                <w:b/>
                <w:color w:val="000000"/>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themeFill="background1" w:themeFillShade="F2"/>
            <w:vAlign w:val="center"/>
          </w:tcPr>
          <w:p w14:paraId="2A6079AF" w14:textId="77777777" w:rsidR="00A17A20" w:rsidRPr="00864CC0" w:rsidRDefault="00A17A20" w:rsidP="0022163A">
            <w:pPr>
              <w:tabs>
                <w:tab w:val="left" w:pos="567"/>
              </w:tabs>
              <w:spacing w:line="240" w:lineRule="auto"/>
              <w:jc w:val="center"/>
              <w:rPr>
                <w:rFonts w:ascii="Tahoma" w:hAnsi="Tahoma" w:cs="Tahoma"/>
                <w:b/>
                <w:color w:val="000000"/>
              </w:rPr>
            </w:pPr>
            <w:r w:rsidRPr="00864CC0">
              <w:rPr>
                <w:rFonts w:ascii="Tahoma" w:hAnsi="Tahoma" w:cs="Tahoma"/>
                <w:b/>
                <w:color w:val="000000"/>
              </w:rPr>
              <w:t>Subject</w:t>
            </w:r>
          </w:p>
        </w:tc>
        <w:tc>
          <w:tcPr>
            <w:tcW w:w="1331" w:type="dxa"/>
            <w:tcBorders>
              <w:bottom w:val="single" w:sz="4" w:space="0" w:color="auto"/>
            </w:tcBorders>
            <w:shd w:val="clear" w:color="auto" w:fill="F2F2F2" w:themeFill="background1" w:themeFillShade="F2"/>
            <w:vAlign w:val="center"/>
          </w:tcPr>
          <w:p w14:paraId="5228F4B5" w14:textId="77777777" w:rsidR="00A17A20" w:rsidRPr="00864CC0" w:rsidRDefault="00A17A20" w:rsidP="0022163A">
            <w:pPr>
              <w:tabs>
                <w:tab w:val="left" w:pos="567"/>
              </w:tabs>
              <w:spacing w:line="240" w:lineRule="auto"/>
              <w:jc w:val="center"/>
              <w:rPr>
                <w:rFonts w:ascii="Tahoma" w:hAnsi="Tahoma" w:cs="Tahoma"/>
                <w:b/>
                <w:color w:val="000000"/>
              </w:rPr>
            </w:pPr>
            <w:r w:rsidRPr="00864CC0">
              <w:rPr>
                <w:rFonts w:ascii="Tahoma" w:hAnsi="Tahoma" w:cs="Tahoma"/>
                <w:b/>
                <w:color w:val="000000"/>
              </w:rPr>
              <w:t>Action</w:t>
            </w:r>
          </w:p>
        </w:tc>
      </w:tr>
      <w:tr w:rsidR="00EF636F" w:rsidRPr="00864CC0" w14:paraId="5083DABE" w14:textId="77777777" w:rsidTr="1CB69C70">
        <w:trPr>
          <w:trHeight w:val="247"/>
          <w:tblHeader/>
        </w:trPr>
        <w:tc>
          <w:tcPr>
            <w:tcW w:w="1306" w:type="dxa"/>
            <w:tcBorders>
              <w:bottom w:val="single" w:sz="4" w:space="0" w:color="auto"/>
            </w:tcBorders>
            <w:shd w:val="clear" w:color="auto" w:fill="auto"/>
          </w:tcPr>
          <w:p w14:paraId="3201A0DB" w14:textId="77777777" w:rsidR="00EF636F" w:rsidRPr="00864CC0" w:rsidRDefault="00EF636F" w:rsidP="00EF636F">
            <w:pPr>
              <w:tabs>
                <w:tab w:val="left" w:pos="567"/>
              </w:tabs>
              <w:spacing w:line="240" w:lineRule="auto"/>
              <w:jc w:val="left"/>
              <w:rPr>
                <w:rFonts w:ascii="Tahoma" w:hAnsi="Tahoma" w:cs="Tahoma"/>
                <w:b/>
                <w:color w:val="000000"/>
              </w:rPr>
            </w:pPr>
            <w:r w:rsidRPr="00864CC0">
              <w:rPr>
                <w:rFonts w:ascii="Tahoma" w:hAnsi="Tahoma" w:cs="Tahoma"/>
                <w:b/>
                <w:color w:val="000000"/>
              </w:rPr>
              <w:t>1</w:t>
            </w:r>
          </w:p>
        </w:tc>
        <w:tc>
          <w:tcPr>
            <w:tcW w:w="6606" w:type="dxa"/>
            <w:tcBorders>
              <w:bottom w:val="single" w:sz="4" w:space="0" w:color="auto"/>
            </w:tcBorders>
            <w:shd w:val="clear" w:color="auto" w:fill="auto"/>
            <w:vAlign w:val="center"/>
          </w:tcPr>
          <w:p w14:paraId="6FF0ADD3" w14:textId="40A0ECA9" w:rsidR="002C727A" w:rsidRPr="00595BAB" w:rsidRDefault="7665CC78" w:rsidP="7A3C8C62">
            <w:pPr>
              <w:tabs>
                <w:tab w:val="left" w:pos="567"/>
              </w:tabs>
              <w:spacing w:line="240" w:lineRule="auto"/>
              <w:jc w:val="left"/>
              <w:rPr>
                <w:rFonts w:ascii="Tahoma" w:hAnsi="Tahoma" w:cs="Tahoma"/>
                <w:b/>
                <w:bCs/>
                <w:color w:val="000000" w:themeColor="text1"/>
              </w:rPr>
            </w:pPr>
            <w:r w:rsidRPr="7A3C8C62">
              <w:rPr>
                <w:rFonts w:ascii="Tahoma" w:hAnsi="Tahoma" w:cs="Tahoma"/>
                <w:b/>
                <w:bCs/>
                <w:color w:val="000000" w:themeColor="text1"/>
              </w:rPr>
              <w:t>Welcome</w:t>
            </w:r>
            <w:r w:rsidR="77FF5473" w:rsidRPr="7A3C8C62">
              <w:rPr>
                <w:rFonts w:ascii="Tahoma" w:hAnsi="Tahoma" w:cs="Tahoma"/>
                <w:b/>
                <w:bCs/>
                <w:color w:val="000000" w:themeColor="text1"/>
              </w:rPr>
              <w:t xml:space="preserve"> and Apologies</w:t>
            </w:r>
          </w:p>
          <w:p w14:paraId="38AFA029" w14:textId="49211E4B" w:rsidR="002C727A" w:rsidRPr="00595BAB" w:rsidRDefault="002C727A" w:rsidP="7A3C8C62">
            <w:pPr>
              <w:tabs>
                <w:tab w:val="left" w:pos="567"/>
              </w:tabs>
              <w:spacing w:line="240" w:lineRule="auto"/>
              <w:jc w:val="left"/>
              <w:rPr>
                <w:b/>
                <w:bCs/>
                <w:color w:val="000000" w:themeColor="text1"/>
              </w:rPr>
            </w:pPr>
          </w:p>
          <w:p w14:paraId="0384D059" w14:textId="000FD55A" w:rsidR="002C727A" w:rsidRPr="00595BAB" w:rsidRDefault="77FF5473" w:rsidP="7A3C8C62">
            <w:pPr>
              <w:tabs>
                <w:tab w:val="left" w:pos="567"/>
              </w:tabs>
              <w:spacing w:line="240" w:lineRule="auto"/>
              <w:jc w:val="left"/>
              <w:rPr>
                <w:b/>
                <w:bCs/>
                <w:color w:val="000000"/>
              </w:rPr>
            </w:pPr>
            <w:r w:rsidRPr="7A3C8C62">
              <w:rPr>
                <w:rFonts w:ascii="Tahoma" w:hAnsi="Tahoma" w:cs="Tahoma"/>
                <w:b/>
                <w:bCs/>
                <w:color w:val="000000" w:themeColor="text1"/>
              </w:rPr>
              <w:t>Apologies as noted above</w:t>
            </w:r>
          </w:p>
        </w:tc>
        <w:tc>
          <w:tcPr>
            <w:tcW w:w="1331" w:type="dxa"/>
            <w:tcBorders>
              <w:bottom w:val="single" w:sz="4" w:space="0" w:color="auto"/>
            </w:tcBorders>
            <w:shd w:val="clear" w:color="auto" w:fill="auto"/>
            <w:vAlign w:val="center"/>
          </w:tcPr>
          <w:p w14:paraId="19399132" w14:textId="460525D1" w:rsidR="00FB3E43" w:rsidRPr="00864CC0" w:rsidRDefault="6B67E610" w:rsidP="7A3C8C62">
            <w:pPr>
              <w:tabs>
                <w:tab w:val="left" w:pos="567"/>
              </w:tabs>
              <w:spacing w:line="240" w:lineRule="auto"/>
              <w:jc w:val="left"/>
              <w:rPr>
                <w:rFonts w:ascii="Tahoma" w:hAnsi="Tahoma" w:cs="Tahoma"/>
                <w:b/>
                <w:bCs/>
                <w:color w:val="000000"/>
              </w:rPr>
            </w:pPr>
            <w:r w:rsidRPr="7A3C8C62">
              <w:rPr>
                <w:rFonts w:ascii="Tahoma" w:hAnsi="Tahoma" w:cs="Tahoma"/>
                <w:b/>
                <w:bCs/>
                <w:color w:val="000000" w:themeColor="text1"/>
              </w:rPr>
              <w:t>Chair</w:t>
            </w:r>
          </w:p>
        </w:tc>
      </w:tr>
      <w:tr w:rsidR="7A3C8C62" w14:paraId="4C42B337" w14:textId="77777777" w:rsidTr="1CB69C70">
        <w:trPr>
          <w:trHeight w:val="247"/>
          <w:tblHeader/>
        </w:trPr>
        <w:tc>
          <w:tcPr>
            <w:tcW w:w="1306" w:type="dxa"/>
            <w:tcBorders>
              <w:bottom w:val="single" w:sz="4" w:space="0" w:color="auto"/>
            </w:tcBorders>
            <w:shd w:val="clear" w:color="auto" w:fill="auto"/>
          </w:tcPr>
          <w:p w14:paraId="5FCAAE90" w14:textId="26FFE9D4" w:rsidR="77FF5473" w:rsidRDefault="77FF547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2</w:t>
            </w:r>
          </w:p>
        </w:tc>
        <w:tc>
          <w:tcPr>
            <w:tcW w:w="6606" w:type="dxa"/>
            <w:tcBorders>
              <w:bottom w:val="single" w:sz="4" w:space="0" w:color="auto"/>
            </w:tcBorders>
            <w:shd w:val="clear" w:color="auto" w:fill="auto"/>
            <w:vAlign w:val="center"/>
          </w:tcPr>
          <w:p w14:paraId="09C514BB" w14:textId="7A9F5601" w:rsidR="77FF5473" w:rsidRDefault="77FF547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Dec</w:t>
            </w:r>
            <w:r w:rsidR="3E3F2CB9" w:rsidRPr="7A3C8C62">
              <w:rPr>
                <w:rFonts w:ascii="Tahoma" w:eastAsia="Tahoma" w:hAnsi="Tahoma" w:cs="Tahoma"/>
                <w:b/>
                <w:bCs/>
                <w:color w:val="000000" w:themeColor="text1"/>
              </w:rPr>
              <w:t>larations of Interest</w:t>
            </w:r>
          </w:p>
          <w:p w14:paraId="17D70C39" w14:textId="394D0A60" w:rsidR="7A3C8C62" w:rsidRDefault="7A3C8C62" w:rsidP="7A3C8C62">
            <w:pPr>
              <w:spacing w:line="240" w:lineRule="auto"/>
              <w:jc w:val="left"/>
              <w:rPr>
                <w:rFonts w:ascii="Tahoma" w:eastAsia="Tahoma" w:hAnsi="Tahoma" w:cs="Tahoma"/>
                <w:b/>
                <w:bCs/>
                <w:color w:val="000000" w:themeColor="text1"/>
              </w:rPr>
            </w:pPr>
          </w:p>
          <w:p w14:paraId="0DB259FA" w14:textId="3B12F5B6" w:rsidR="3E3F2CB9" w:rsidRDefault="3E3F2CB9" w:rsidP="7A3C8C62">
            <w:pPr>
              <w:spacing w:line="240" w:lineRule="auto"/>
              <w:jc w:val="left"/>
              <w:rPr>
                <w:rFonts w:ascii="Tahoma" w:eastAsia="Tahoma" w:hAnsi="Tahoma" w:cs="Tahoma"/>
                <w:color w:val="000000" w:themeColor="text1"/>
              </w:rPr>
            </w:pPr>
            <w:r w:rsidRPr="7A3C8C62">
              <w:rPr>
                <w:rFonts w:ascii="Tahoma" w:eastAsia="Tahoma" w:hAnsi="Tahoma" w:cs="Tahoma"/>
                <w:color w:val="000000" w:themeColor="text1"/>
              </w:rPr>
              <w:t>There were no changes to the standard Declarations</w:t>
            </w:r>
          </w:p>
        </w:tc>
        <w:tc>
          <w:tcPr>
            <w:tcW w:w="1331" w:type="dxa"/>
            <w:tcBorders>
              <w:bottom w:val="single" w:sz="4" w:space="0" w:color="auto"/>
            </w:tcBorders>
            <w:shd w:val="clear" w:color="auto" w:fill="auto"/>
            <w:vAlign w:val="center"/>
          </w:tcPr>
          <w:p w14:paraId="239D95D3" w14:textId="0C514EC8" w:rsidR="63E71D2B" w:rsidRDefault="63E71D2B"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0972FF1E" w14:textId="77777777" w:rsidTr="1CB69C70">
        <w:trPr>
          <w:trHeight w:val="247"/>
          <w:tblHeader/>
        </w:trPr>
        <w:tc>
          <w:tcPr>
            <w:tcW w:w="1306" w:type="dxa"/>
            <w:tcBorders>
              <w:bottom w:val="single" w:sz="4" w:space="0" w:color="auto"/>
            </w:tcBorders>
            <w:shd w:val="clear" w:color="auto" w:fill="auto"/>
          </w:tcPr>
          <w:p w14:paraId="4C81AB86" w14:textId="36E44C11" w:rsidR="51BAF567" w:rsidRDefault="51BAF567"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3</w:t>
            </w:r>
          </w:p>
        </w:tc>
        <w:tc>
          <w:tcPr>
            <w:tcW w:w="6606" w:type="dxa"/>
            <w:tcBorders>
              <w:bottom w:val="single" w:sz="4" w:space="0" w:color="auto"/>
            </w:tcBorders>
            <w:shd w:val="clear" w:color="auto" w:fill="auto"/>
            <w:vAlign w:val="center"/>
          </w:tcPr>
          <w:p w14:paraId="6794086D" w14:textId="0E564AA5" w:rsidR="51BAF567" w:rsidRDefault="51BAF567"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Confidential Item – Pension Fund Evaluation Options – Presentation by David Davison – Spence and Partners</w:t>
            </w:r>
          </w:p>
          <w:p w14:paraId="333C715C" w14:textId="09F9F017" w:rsidR="7A3C8C62" w:rsidRDefault="7A3C8C62" w:rsidP="7A3C8C62">
            <w:pPr>
              <w:spacing w:line="240" w:lineRule="auto"/>
              <w:jc w:val="left"/>
              <w:rPr>
                <w:b/>
                <w:bCs/>
                <w:color w:val="000000" w:themeColor="text1"/>
              </w:rPr>
            </w:pPr>
          </w:p>
          <w:p w14:paraId="770DEDB6" w14:textId="4BE55B01" w:rsidR="4C0E32C0" w:rsidRDefault="4C0E32C0" w:rsidP="7A3C8C62">
            <w:pPr>
              <w:spacing w:line="240" w:lineRule="auto"/>
              <w:jc w:val="left"/>
              <w:rPr>
                <w:rFonts w:ascii="Tahoma" w:eastAsia="Tahoma" w:hAnsi="Tahoma" w:cs="Tahoma"/>
                <w:color w:val="000000" w:themeColor="text1"/>
              </w:rPr>
            </w:pPr>
            <w:r w:rsidRPr="7A3C8C62">
              <w:rPr>
                <w:rFonts w:ascii="Tahoma" w:eastAsia="Tahoma" w:hAnsi="Tahoma" w:cs="Tahoma"/>
                <w:color w:val="000000" w:themeColor="text1"/>
              </w:rPr>
              <w:t>The Board received a presentation from David Davison of Spence and Partners outlining the options</w:t>
            </w:r>
            <w:r w:rsidR="778952DE" w:rsidRPr="7A3C8C62">
              <w:rPr>
                <w:rFonts w:ascii="Tahoma" w:eastAsia="Tahoma" w:hAnsi="Tahoma" w:cs="Tahoma"/>
                <w:color w:val="000000" w:themeColor="text1"/>
              </w:rPr>
              <w:t xml:space="preserve"> going forward for Ospreys membership of the </w:t>
            </w:r>
            <w:r w:rsidR="00334DFC" w:rsidRPr="7A3C8C62">
              <w:rPr>
                <w:rFonts w:ascii="Tahoma" w:eastAsia="Tahoma" w:hAnsi="Tahoma" w:cs="Tahoma"/>
                <w:color w:val="000000" w:themeColor="text1"/>
              </w:rPr>
              <w:t>Northeast</w:t>
            </w:r>
            <w:r w:rsidR="778952DE" w:rsidRPr="7A3C8C62">
              <w:rPr>
                <w:rFonts w:ascii="Tahoma" w:eastAsia="Tahoma" w:hAnsi="Tahoma" w:cs="Tahoma"/>
                <w:color w:val="000000" w:themeColor="text1"/>
              </w:rPr>
              <w:t xml:space="preserve"> of Scotland Pension Fund.</w:t>
            </w:r>
          </w:p>
          <w:p w14:paraId="0240EDF6" w14:textId="41A1CA28" w:rsidR="7A3C8C62" w:rsidRDefault="7A3C8C62" w:rsidP="7A3C8C62">
            <w:pPr>
              <w:spacing w:line="240" w:lineRule="auto"/>
              <w:jc w:val="left"/>
              <w:rPr>
                <w:color w:val="000000" w:themeColor="text1"/>
              </w:rPr>
            </w:pPr>
          </w:p>
          <w:p w14:paraId="752A1F50" w14:textId="41B01CE1" w:rsidR="00783547" w:rsidRDefault="0CA2D006" w:rsidP="7A3C8C62">
            <w:pPr>
              <w:spacing w:line="240" w:lineRule="auto"/>
              <w:jc w:val="left"/>
              <w:rPr>
                <w:rFonts w:ascii="Tahoma" w:eastAsia="Tahoma" w:hAnsi="Tahoma" w:cs="Tahoma"/>
                <w:color w:val="000000" w:themeColor="text1"/>
              </w:rPr>
            </w:pPr>
            <w:r w:rsidRPr="7A3C8C62">
              <w:rPr>
                <w:rFonts w:ascii="Tahoma" w:eastAsia="Tahoma" w:hAnsi="Tahoma" w:cs="Tahoma"/>
                <w:color w:val="000000" w:themeColor="text1"/>
              </w:rPr>
              <w:t>Following a detailed discussion</w:t>
            </w:r>
            <w:r w:rsidR="00334DFC">
              <w:rPr>
                <w:rFonts w:ascii="Tahoma" w:eastAsia="Tahoma" w:hAnsi="Tahoma" w:cs="Tahoma"/>
                <w:color w:val="000000" w:themeColor="text1"/>
              </w:rPr>
              <w:t>,</w:t>
            </w:r>
            <w:r w:rsidRPr="7A3C8C62">
              <w:rPr>
                <w:rFonts w:ascii="Tahoma" w:eastAsia="Tahoma" w:hAnsi="Tahoma" w:cs="Tahoma"/>
                <w:color w:val="000000" w:themeColor="text1"/>
              </w:rPr>
              <w:t xml:space="preserve"> the Board agreed to engage Spence and Partners to further explore options 2 and 3</w:t>
            </w:r>
            <w:r w:rsidR="15429A43" w:rsidRPr="7A3C8C62">
              <w:rPr>
                <w:rFonts w:ascii="Tahoma" w:eastAsia="Tahoma" w:hAnsi="Tahoma" w:cs="Tahoma"/>
                <w:color w:val="000000" w:themeColor="text1"/>
              </w:rPr>
              <w:t>.</w:t>
            </w:r>
          </w:p>
          <w:p w14:paraId="540736AD" w14:textId="5C84FEA6" w:rsidR="0CA2D006" w:rsidRDefault="15429A43" w:rsidP="7A3C8C62">
            <w:pPr>
              <w:spacing w:line="240" w:lineRule="auto"/>
              <w:jc w:val="left"/>
              <w:rPr>
                <w:rFonts w:ascii="Tahoma" w:eastAsia="Tahoma" w:hAnsi="Tahoma" w:cs="Tahoma"/>
                <w:color w:val="000000" w:themeColor="text1"/>
              </w:rPr>
            </w:pPr>
            <w:r w:rsidRPr="7A3C8C62">
              <w:rPr>
                <w:rFonts w:ascii="Tahoma" w:eastAsia="Tahoma" w:hAnsi="Tahoma" w:cs="Tahoma"/>
                <w:color w:val="000000" w:themeColor="text1"/>
              </w:rPr>
              <w:t xml:space="preserve"> </w:t>
            </w:r>
          </w:p>
        </w:tc>
        <w:tc>
          <w:tcPr>
            <w:tcW w:w="1331" w:type="dxa"/>
            <w:tcBorders>
              <w:bottom w:val="single" w:sz="4" w:space="0" w:color="auto"/>
            </w:tcBorders>
            <w:shd w:val="clear" w:color="auto" w:fill="auto"/>
          </w:tcPr>
          <w:p w14:paraId="564FA407" w14:textId="672521DD" w:rsidR="15429A43" w:rsidRDefault="15429A4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582CF020" w14:textId="77777777" w:rsidTr="1CB69C70">
        <w:trPr>
          <w:trHeight w:val="247"/>
          <w:tblHeader/>
        </w:trPr>
        <w:tc>
          <w:tcPr>
            <w:tcW w:w="1306" w:type="dxa"/>
            <w:tcBorders>
              <w:bottom w:val="single" w:sz="4" w:space="0" w:color="auto"/>
            </w:tcBorders>
            <w:shd w:val="clear" w:color="auto" w:fill="auto"/>
          </w:tcPr>
          <w:p w14:paraId="4B507767" w14:textId="34BE7962" w:rsidR="15429A43" w:rsidRDefault="15429A4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4</w:t>
            </w:r>
          </w:p>
        </w:tc>
        <w:tc>
          <w:tcPr>
            <w:tcW w:w="6606" w:type="dxa"/>
            <w:tcBorders>
              <w:bottom w:val="single" w:sz="4" w:space="0" w:color="auto"/>
            </w:tcBorders>
            <w:shd w:val="clear" w:color="auto" w:fill="auto"/>
            <w:vAlign w:val="center"/>
          </w:tcPr>
          <w:p w14:paraId="6E005B61" w14:textId="15689B43" w:rsidR="15429A43" w:rsidRDefault="15429A4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Minutes of meeting held on 25 August 2021</w:t>
            </w:r>
          </w:p>
          <w:p w14:paraId="1D7CD14F" w14:textId="1C3D7948" w:rsidR="7A3C8C62" w:rsidRDefault="7A3C8C62" w:rsidP="7A3C8C62">
            <w:pPr>
              <w:spacing w:line="240" w:lineRule="auto"/>
              <w:jc w:val="left"/>
              <w:rPr>
                <w:b/>
                <w:bCs/>
                <w:color w:val="000000" w:themeColor="text1"/>
              </w:rPr>
            </w:pPr>
          </w:p>
          <w:p w14:paraId="7BF28FAC" w14:textId="6C733008" w:rsidR="15429A43" w:rsidRDefault="15429A43" w:rsidP="7A3C8C62">
            <w:pPr>
              <w:spacing w:line="240" w:lineRule="auto"/>
              <w:rPr>
                <w:rFonts w:ascii="Tahoma" w:hAnsi="Tahoma" w:cs="Tahoma"/>
                <w:color w:val="000000" w:themeColor="text1"/>
              </w:rPr>
            </w:pPr>
            <w:r w:rsidRPr="7A3C8C62">
              <w:rPr>
                <w:rFonts w:ascii="Tahoma" w:hAnsi="Tahoma" w:cs="Tahoma"/>
                <w:color w:val="000000" w:themeColor="text1"/>
              </w:rPr>
              <w:t xml:space="preserve">he minute of the Board meeting held on 25 August 2021 was agreed as a correct and accurate record. </w:t>
            </w:r>
          </w:p>
          <w:p w14:paraId="3DAF1721" w14:textId="71881BD1" w:rsidR="7A3C8C62" w:rsidRDefault="7A3C8C62" w:rsidP="7A3C8C62">
            <w:pPr>
              <w:spacing w:line="240" w:lineRule="auto"/>
              <w:rPr>
                <w:rFonts w:ascii="Tahoma" w:hAnsi="Tahoma" w:cs="Tahoma"/>
                <w:color w:val="000000" w:themeColor="text1"/>
              </w:rPr>
            </w:pPr>
          </w:p>
          <w:p w14:paraId="42452E25" w14:textId="1C2A15B2" w:rsidR="15429A43" w:rsidRDefault="15429A43" w:rsidP="7A3C8C62">
            <w:pPr>
              <w:spacing w:line="240" w:lineRule="auto"/>
              <w:jc w:val="left"/>
              <w:rPr>
                <w:b/>
                <w:bCs/>
                <w:color w:val="000000" w:themeColor="text1"/>
              </w:rPr>
            </w:pPr>
            <w:r w:rsidRPr="7A3C8C62">
              <w:rPr>
                <w:rFonts w:ascii="Tahoma" w:hAnsi="Tahoma" w:cs="Tahoma"/>
                <w:b/>
                <w:bCs/>
                <w:color w:val="000000" w:themeColor="text1"/>
              </w:rPr>
              <w:t>Approval of the minute was proposed by JY and seconded by JM.</w:t>
            </w:r>
          </w:p>
          <w:p w14:paraId="2ED4E2BB" w14:textId="7CCF0C56" w:rsidR="7A3C8C62" w:rsidRDefault="7A3C8C62" w:rsidP="7A3C8C62">
            <w:pPr>
              <w:spacing w:line="240" w:lineRule="auto"/>
              <w:jc w:val="left"/>
              <w:rPr>
                <w:b/>
                <w:bCs/>
                <w:color w:val="000000" w:themeColor="text1"/>
              </w:rPr>
            </w:pPr>
          </w:p>
        </w:tc>
        <w:tc>
          <w:tcPr>
            <w:tcW w:w="1331" w:type="dxa"/>
            <w:tcBorders>
              <w:bottom w:val="single" w:sz="4" w:space="0" w:color="auto"/>
            </w:tcBorders>
            <w:shd w:val="clear" w:color="auto" w:fill="auto"/>
          </w:tcPr>
          <w:p w14:paraId="7D7F80F4" w14:textId="7F686491" w:rsidR="15429A43" w:rsidRDefault="15429A4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157FC247" w14:textId="77777777" w:rsidTr="1CB69C70">
        <w:trPr>
          <w:trHeight w:val="247"/>
          <w:tblHeader/>
        </w:trPr>
        <w:tc>
          <w:tcPr>
            <w:tcW w:w="1306" w:type="dxa"/>
            <w:tcBorders>
              <w:bottom w:val="single" w:sz="4" w:space="0" w:color="auto"/>
            </w:tcBorders>
            <w:shd w:val="clear" w:color="auto" w:fill="auto"/>
          </w:tcPr>
          <w:p w14:paraId="67D4A2B1" w14:textId="4D765693" w:rsidR="15429A43" w:rsidRDefault="15429A4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5</w:t>
            </w:r>
          </w:p>
        </w:tc>
        <w:tc>
          <w:tcPr>
            <w:tcW w:w="6606" w:type="dxa"/>
            <w:tcBorders>
              <w:bottom w:val="single" w:sz="4" w:space="0" w:color="auto"/>
            </w:tcBorders>
            <w:shd w:val="clear" w:color="auto" w:fill="auto"/>
            <w:vAlign w:val="center"/>
          </w:tcPr>
          <w:p w14:paraId="7BBE2EC7" w14:textId="77777777" w:rsidR="15429A43" w:rsidRDefault="15429A43" w:rsidP="7A3C8C62">
            <w:pPr>
              <w:tabs>
                <w:tab w:val="left" w:pos="567"/>
              </w:tabs>
              <w:spacing w:line="240" w:lineRule="auto"/>
              <w:jc w:val="left"/>
              <w:rPr>
                <w:rFonts w:ascii="Tahoma" w:hAnsi="Tahoma" w:cs="Tahoma"/>
                <w:b/>
                <w:bCs/>
                <w:color w:val="000000" w:themeColor="text1"/>
              </w:rPr>
            </w:pPr>
            <w:r w:rsidRPr="7A3C8C62">
              <w:rPr>
                <w:rFonts w:ascii="Tahoma" w:hAnsi="Tahoma" w:cs="Tahoma"/>
                <w:b/>
                <w:bCs/>
                <w:color w:val="000000" w:themeColor="text1"/>
              </w:rPr>
              <w:t>Matters Arising</w:t>
            </w:r>
          </w:p>
          <w:p w14:paraId="22C5ED35" w14:textId="77777777" w:rsidR="7A3C8C62" w:rsidRDefault="7A3C8C62" w:rsidP="7A3C8C62">
            <w:pPr>
              <w:tabs>
                <w:tab w:val="left" w:pos="567"/>
              </w:tabs>
              <w:spacing w:line="240" w:lineRule="auto"/>
              <w:jc w:val="left"/>
              <w:rPr>
                <w:rFonts w:ascii="Tahoma" w:hAnsi="Tahoma" w:cs="Tahoma"/>
                <w:b/>
                <w:bCs/>
                <w:color w:val="000000" w:themeColor="text1"/>
              </w:rPr>
            </w:pPr>
          </w:p>
          <w:p w14:paraId="6462E16B" w14:textId="4BF62FAF" w:rsidR="15429A43" w:rsidRDefault="15429A43" w:rsidP="7A3C8C62">
            <w:pPr>
              <w:tabs>
                <w:tab w:val="left" w:pos="567"/>
              </w:tabs>
              <w:spacing w:line="240" w:lineRule="auto"/>
              <w:rPr>
                <w:rFonts w:ascii="Tahoma" w:hAnsi="Tahoma" w:cs="Tahoma"/>
                <w:color w:val="000000" w:themeColor="text1"/>
              </w:rPr>
            </w:pPr>
            <w:r w:rsidRPr="7A3C8C62">
              <w:rPr>
                <w:rFonts w:ascii="Tahoma" w:hAnsi="Tahoma" w:cs="Tahoma"/>
                <w:color w:val="000000" w:themeColor="text1"/>
              </w:rPr>
              <w:t>There were no matters arising not otherwise covered as separate agenda items.</w:t>
            </w:r>
          </w:p>
          <w:p w14:paraId="5B48DE9B" w14:textId="4EB9A39A" w:rsidR="7A3C8C62" w:rsidRDefault="7A3C8C62" w:rsidP="7A3C8C62">
            <w:pPr>
              <w:spacing w:line="240" w:lineRule="auto"/>
              <w:jc w:val="left"/>
              <w:rPr>
                <w:b/>
                <w:bCs/>
                <w:color w:val="000000" w:themeColor="text1"/>
              </w:rPr>
            </w:pPr>
          </w:p>
        </w:tc>
        <w:tc>
          <w:tcPr>
            <w:tcW w:w="1331" w:type="dxa"/>
            <w:tcBorders>
              <w:bottom w:val="single" w:sz="4" w:space="0" w:color="auto"/>
            </w:tcBorders>
            <w:shd w:val="clear" w:color="auto" w:fill="auto"/>
          </w:tcPr>
          <w:p w14:paraId="19C09BAA" w14:textId="1286E436" w:rsidR="15429A43" w:rsidRDefault="15429A4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2FFD9387" w14:textId="77777777" w:rsidTr="1CB69C70">
        <w:trPr>
          <w:trHeight w:val="247"/>
          <w:tblHeader/>
        </w:trPr>
        <w:tc>
          <w:tcPr>
            <w:tcW w:w="1306" w:type="dxa"/>
            <w:tcBorders>
              <w:bottom w:val="single" w:sz="4" w:space="0" w:color="auto"/>
            </w:tcBorders>
            <w:shd w:val="clear" w:color="auto" w:fill="auto"/>
          </w:tcPr>
          <w:p w14:paraId="76E90895" w14:textId="09757103" w:rsidR="15429A43" w:rsidRDefault="15429A4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6</w:t>
            </w:r>
          </w:p>
        </w:tc>
        <w:tc>
          <w:tcPr>
            <w:tcW w:w="6606" w:type="dxa"/>
            <w:tcBorders>
              <w:bottom w:val="single" w:sz="4" w:space="0" w:color="auto"/>
            </w:tcBorders>
            <w:shd w:val="clear" w:color="auto" w:fill="auto"/>
            <w:vAlign w:val="center"/>
          </w:tcPr>
          <w:p w14:paraId="793A717B" w14:textId="6E53B261" w:rsidR="7A3C8C62" w:rsidRDefault="7A3C8C62"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Minutes of meeting held on 2</w:t>
            </w:r>
            <w:r w:rsidR="635CA8BF" w:rsidRPr="7A3C8C62">
              <w:rPr>
                <w:rFonts w:ascii="Tahoma" w:eastAsia="Tahoma" w:hAnsi="Tahoma" w:cs="Tahoma"/>
                <w:b/>
                <w:bCs/>
                <w:color w:val="000000" w:themeColor="text1"/>
              </w:rPr>
              <w:t>1</w:t>
            </w:r>
            <w:r w:rsidRPr="7A3C8C62">
              <w:rPr>
                <w:rFonts w:ascii="Tahoma" w:eastAsia="Tahoma" w:hAnsi="Tahoma" w:cs="Tahoma"/>
                <w:b/>
                <w:bCs/>
                <w:color w:val="000000" w:themeColor="text1"/>
              </w:rPr>
              <w:t xml:space="preserve"> </w:t>
            </w:r>
            <w:r w:rsidR="2DDAB080" w:rsidRPr="7A3C8C62">
              <w:rPr>
                <w:rFonts w:ascii="Tahoma" w:eastAsia="Tahoma" w:hAnsi="Tahoma" w:cs="Tahoma"/>
                <w:b/>
                <w:bCs/>
                <w:color w:val="000000" w:themeColor="text1"/>
              </w:rPr>
              <w:t>September</w:t>
            </w:r>
            <w:r w:rsidRPr="7A3C8C62">
              <w:rPr>
                <w:rFonts w:ascii="Tahoma" w:eastAsia="Tahoma" w:hAnsi="Tahoma" w:cs="Tahoma"/>
                <w:b/>
                <w:bCs/>
                <w:color w:val="000000" w:themeColor="text1"/>
              </w:rPr>
              <w:t xml:space="preserve"> 2021</w:t>
            </w:r>
          </w:p>
          <w:p w14:paraId="1F9B06E4" w14:textId="1C3D7948" w:rsidR="7A3C8C62" w:rsidRDefault="7A3C8C62" w:rsidP="7A3C8C62">
            <w:pPr>
              <w:spacing w:line="240" w:lineRule="auto"/>
              <w:jc w:val="left"/>
              <w:rPr>
                <w:b/>
                <w:bCs/>
                <w:color w:val="000000" w:themeColor="text1"/>
              </w:rPr>
            </w:pPr>
          </w:p>
          <w:p w14:paraId="17CD3553" w14:textId="34A41FF5" w:rsidR="7A3C8C62" w:rsidRDefault="00BB1255" w:rsidP="7A3C8C62">
            <w:pPr>
              <w:spacing w:line="240" w:lineRule="auto"/>
              <w:rPr>
                <w:rFonts w:ascii="Tahoma" w:hAnsi="Tahoma" w:cs="Tahoma"/>
                <w:color w:val="000000" w:themeColor="text1"/>
              </w:rPr>
            </w:pPr>
            <w:r>
              <w:rPr>
                <w:rFonts w:ascii="Tahoma" w:hAnsi="Tahoma" w:cs="Tahoma"/>
                <w:color w:val="000000" w:themeColor="text1"/>
              </w:rPr>
              <w:t>T</w:t>
            </w:r>
            <w:r w:rsidR="7A3C8C62" w:rsidRPr="7A3C8C62">
              <w:rPr>
                <w:rFonts w:ascii="Tahoma" w:hAnsi="Tahoma" w:cs="Tahoma"/>
                <w:color w:val="000000" w:themeColor="text1"/>
              </w:rPr>
              <w:t xml:space="preserve">he minute of the Board meeting held on </w:t>
            </w:r>
            <w:r w:rsidR="37254910" w:rsidRPr="7A3C8C62">
              <w:rPr>
                <w:rFonts w:ascii="Tahoma" w:hAnsi="Tahoma" w:cs="Tahoma"/>
                <w:color w:val="000000" w:themeColor="text1"/>
              </w:rPr>
              <w:t>15</w:t>
            </w:r>
            <w:r w:rsidR="7A3C8C62" w:rsidRPr="7A3C8C62">
              <w:rPr>
                <w:rFonts w:ascii="Tahoma" w:hAnsi="Tahoma" w:cs="Tahoma"/>
                <w:color w:val="000000" w:themeColor="text1"/>
              </w:rPr>
              <w:t xml:space="preserve"> </w:t>
            </w:r>
            <w:r w:rsidR="7B23BE02" w:rsidRPr="7A3C8C62">
              <w:rPr>
                <w:rFonts w:ascii="Tahoma" w:hAnsi="Tahoma" w:cs="Tahoma"/>
                <w:color w:val="000000" w:themeColor="text1"/>
              </w:rPr>
              <w:t>September</w:t>
            </w:r>
            <w:r w:rsidR="7A3C8C62" w:rsidRPr="7A3C8C62">
              <w:rPr>
                <w:rFonts w:ascii="Tahoma" w:hAnsi="Tahoma" w:cs="Tahoma"/>
                <w:color w:val="000000" w:themeColor="text1"/>
              </w:rPr>
              <w:t xml:space="preserve"> 2021 was agreed as a correct and accurate record. </w:t>
            </w:r>
          </w:p>
          <w:p w14:paraId="3E6E74C6" w14:textId="3D0904E0" w:rsidR="7A3C8C62" w:rsidRDefault="7A3C8C62" w:rsidP="7A3C8C62">
            <w:pPr>
              <w:spacing w:line="240" w:lineRule="auto"/>
              <w:rPr>
                <w:color w:val="000000" w:themeColor="text1"/>
              </w:rPr>
            </w:pPr>
          </w:p>
          <w:p w14:paraId="5E106D5F" w14:textId="1D00F77F" w:rsidR="7AED6A25" w:rsidRDefault="7AED6A25" w:rsidP="7A3C8C62">
            <w:pPr>
              <w:spacing w:line="240" w:lineRule="auto"/>
              <w:rPr>
                <w:color w:val="000000" w:themeColor="text1"/>
              </w:rPr>
            </w:pPr>
            <w:r w:rsidRPr="7A3C8C62">
              <w:rPr>
                <w:rFonts w:ascii="Tahoma" w:hAnsi="Tahoma" w:cs="Tahoma"/>
                <w:color w:val="000000" w:themeColor="text1"/>
              </w:rPr>
              <w:t>BW suggested that all mentions of Sub Committee should be replaced by Committee for the avoidance of any confusion.</w:t>
            </w:r>
          </w:p>
          <w:p w14:paraId="16775293" w14:textId="71881BD1" w:rsidR="7A3C8C62" w:rsidRDefault="7A3C8C62" w:rsidP="7A3C8C62">
            <w:pPr>
              <w:spacing w:line="240" w:lineRule="auto"/>
              <w:rPr>
                <w:rFonts w:ascii="Tahoma" w:hAnsi="Tahoma" w:cs="Tahoma"/>
                <w:color w:val="000000" w:themeColor="text1"/>
              </w:rPr>
            </w:pPr>
          </w:p>
          <w:p w14:paraId="64FBA981" w14:textId="202602A9" w:rsidR="7AED6A25" w:rsidRDefault="7AED6A25" w:rsidP="7A3C8C62">
            <w:pPr>
              <w:spacing w:line="240" w:lineRule="auto"/>
              <w:jc w:val="left"/>
              <w:rPr>
                <w:b/>
                <w:bCs/>
                <w:color w:val="000000" w:themeColor="text1"/>
              </w:rPr>
            </w:pPr>
            <w:r w:rsidRPr="7A3C8C62">
              <w:rPr>
                <w:rFonts w:ascii="Tahoma" w:hAnsi="Tahoma" w:cs="Tahoma"/>
                <w:b/>
                <w:bCs/>
                <w:color w:val="000000" w:themeColor="text1"/>
              </w:rPr>
              <w:t>Subject to the above change a</w:t>
            </w:r>
            <w:r w:rsidR="7A3C8C62" w:rsidRPr="7A3C8C62">
              <w:rPr>
                <w:rFonts w:ascii="Tahoma" w:hAnsi="Tahoma" w:cs="Tahoma"/>
                <w:b/>
                <w:bCs/>
                <w:color w:val="000000" w:themeColor="text1"/>
              </w:rPr>
              <w:t xml:space="preserve">pproval of the minute was proposed by </w:t>
            </w:r>
            <w:r w:rsidR="70CA1FFC" w:rsidRPr="7A3C8C62">
              <w:rPr>
                <w:rFonts w:ascii="Tahoma" w:hAnsi="Tahoma" w:cs="Tahoma"/>
                <w:b/>
                <w:bCs/>
                <w:color w:val="000000" w:themeColor="text1"/>
              </w:rPr>
              <w:t>SB</w:t>
            </w:r>
            <w:r w:rsidR="7A3C8C62" w:rsidRPr="7A3C8C62">
              <w:rPr>
                <w:rFonts w:ascii="Tahoma" w:hAnsi="Tahoma" w:cs="Tahoma"/>
                <w:b/>
                <w:bCs/>
                <w:color w:val="000000" w:themeColor="text1"/>
              </w:rPr>
              <w:t xml:space="preserve"> and seconded by </w:t>
            </w:r>
            <w:r w:rsidR="6336FCC9" w:rsidRPr="7A3C8C62">
              <w:rPr>
                <w:rFonts w:ascii="Tahoma" w:hAnsi="Tahoma" w:cs="Tahoma"/>
                <w:b/>
                <w:bCs/>
                <w:color w:val="000000" w:themeColor="text1"/>
              </w:rPr>
              <w:t>LA</w:t>
            </w:r>
            <w:r w:rsidR="7A3C8C62" w:rsidRPr="7A3C8C62">
              <w:rPr>
                <w:rFonts w:ascii="Tahoma" w:hAnsi="Tahoma" w:cs="Tahoma"/>
                <w:b/>
                <w:bCs/>
                <w:color w:val="000000" w:themeColor="text1"/>
              </w:rPr>
              <w:t>.</w:t>
            </w:r>
          </w:p>
          <w:p w14:paraId="40D59361" w14:textId="7CCF0C56" w:rsidR="7A3C8C62" w:rsidRDefault="7A3C8C62" w:rsidP="7A3C8C62">
            <w:pPr>
              <w:spacing w:line="240" w:lineRule="auto"/>
              <w:jc w:val="left"/>
              <w:rPr>
                <w:b/>
                <w:bCs/>
                <w:color w:val="000000" w:themeColor="text1"/>
              </w:rPr>
            </w:pPr>
          </w:p>
        </w:tc>
        <w:tc>
          <w:tcPr>
            <w:tcW w:w="1331" w:type="dxa"/>
            <w:tcBorders>
              <w:bottom w:val="single" w:sz="4" w:space="0" w:color="auto"/>
            </w:tcBorders>
            <w:shd w:val="clear" w:color="auto" w:fill="auto"/>
          </w:tcPr>
          <w:p w14:paraId="75FC695C" w14:textId="7F686491" w:rsidR="7A3C8C62" w:rsidRDefault="7A3C8C62"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210FC231" w14:textId="77777777" w:rsidTr="1CB69C70">
        <w:trPr>
          <w:trHeight w:val="247"/>
          <w:tblHeader/>
        </w:trPr>
        <w:tc>
          <w:tcPr>
            <w:tcW w:w="1306" w:type="dxa"/>
            <w:tcBorders>
              <w:bottom w:val="single" w:sz="4" w:space="0" w:color="auto"/>
            </w:tcBorders>
            <w:shd w:val="clear" w:color="auto" w:fill="auto"/>
          </w:tcPr>
          <w:p w14:paraId="684A91C2" w14:textId="595361B1" w:rsidR="750B05E3" w:rsidRDefault="750B05E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7</w:t>
            </w:r>
          </w:p>
        </w:tc>
        <w:tc>
          <w:tcPr>
            <w:tcW w:w="6606" w:type="dxa"/>
            <w:tcBorders>
              <w:bottom w:val="single" w:sz="4" w:space="0" w:color="auto"/>
            </w:tcBorders>
            <w:shd w:val="clear" w:color="auto" w:fill="auto"/>
            <w:vAlign w:val="center"/>
          </w:tcPr>
          <w:p w14:paraId="65400027" w14:textId="77777777" w:rsidR="7A3C8C62" w:rsidRDefault="7A3C8C62" w:rsidP="7A3C8C62">
            <w:pPr>
              <w:tabs>
                <w:tab w:val="left" w:pos="567"/>
              </w:tabs>
              <w:spacing w:line="240" w:lineRule="auto"/>
              <w:jc w:val="left"/>
              <w:rPr>
                <w:rFonts w:ascii="Tahoma" w:hAnsi="Tahoma" w:cs="Tahoma"/>
                <w:b/>
                <w:bCs/>
                <w:color w:val="000000" w:themeColor="text1"/>
              </w:rPr>
            </w:pPr>
            <w:r w:rsidRPr="7A3C8C62">
              <w:rPr>
                <w:rFonts w:ascii="Tahoma" w:hAnsi="Tahoma" w:cs="Tahoma"/>
                <w:b/>
                <w:bCs/>
                <w:color w:val="000000" w:themeColor="text1"/>
              </w:rPr>
              <w:t>Matters Arising</w:t>
            </w:r>
          </w:p>
          <w:p w14:paraId="27E752D3" w14:textId="77777777" w:rsidR="7A3C8C62" w:rsidRDefault="7A3C8C62" w:rsidP="7A3C8C62">
            <w:pPr>
              <w:tabs>
                <w:tab w:val="left" w:pos="567"/>
              </w:tabs>
              <w:spacing w:line="240" w:lineRule="auto"/>
              <w:jc w:val="left"/>
              <w:rPr>
                <w:rFonts w:ascii="Tahoma" w:hAnsi="Tahoma" w:cs="Tahoma"/>
                <w:b/>
                <w:bCs/>
                <w:color w:val="000000" w:themeColor="text1"/>
              </w:rPr>
            </w:pPr>
          </w:p>
          <w:p w14:paraId="1EA6072A" w14:textId="667FA0F9" w:rsidR="60CBF8F1" w:rsidRDefault="60CBF8F1" w:rsidP="7A3C8C62">
            <w:pPr>
              <w:tabs>
                <w:tab w:val="left" w:pos="567"/>
              </w:tabs>
              <w:spacing w:line="240" w:lineRule="auto"/>
              <w:rPr>
                <w:rFonts w:ascii="Tahoma" w:hAnsi="Tahoma" w:cs="Tahoma"/>
                <w:color w:val="000000" w:themeColor="text1"/>
              </w:rPr>
            </w:pPr>
            <w:r w:rsidRPr="7A3C8C62">
              <w:rPr>
                <w:rFonts w:ascii="Tahoma" w:hAnsi="Tahoma" w:cs="Tahoma"/>
                <w:color w:val="000000" w:themeColor="text1"/>
              </w:rPr>
              <w:t xml:space="preserve">2.2 - Following one cycle of governance meetings it has become </w:t>
            </w:r>
            <w:r w:rsidR="278C763E" w:rsidRPr="7A3C8C62">
              <w:rPr>
                <w:rFonts w:ascii="Tahoma" w:hAnsi="Tahoma" w:cs="Tahoma"/>
                <w:color w:val="000000" w:themeColor="text1"/>
              </w:rPr>
              <w:t>evident that to ensure meetings are quorate with</w:t>
            </w:r>
            <w:r w:rsidR="3D505784" w:rsidRPr="7A3C8C62">
              <w:rPr>
                <w:rFonts w:ascii="Tahoma" w:hAnsi="Tahoma" w:cs="Tahoma"/>
                <w:color w:val="000000" w:themeColor="text1"/>
              </w:rPr>
              <w:t xml:space="preserve"> </w:t>
            </w:r>
            <w:r w:rsidR="3D505784" w:rsidRPr="7A3C8C62">
              <w:rPr>
                <w:rFonts w:ascii="Tahoma" w:hAnsi="Tahoma" w:cs="Tahoma"/>
                <w:color w:val="000000" w:themeColor="text1"/>
              </w:rPr>
              <w:lastRenderedPageBreak/>
              <w:t>ease more members are required for each Committee. Board members were asked to confirm which second Committee they would like to sit on</w:t>
            </w:r>
            <w:r w:rsidR="794D4032" w:rsidRPr="7A3C8C62">
              <w:rPr>
                <w:rFonts w:ascii="Tahoma" w:hAnsi="Tahoma" w:cs="Tahoma"/>
                <w:color w:val="000000" w:themeColor="text1"/>
              </w:rPr>
              <w:t>.</w:t>
            </w:r>
          </w:p>
          <w:p w14:paraId="016981A3" w14:textId="7F7ED6F7" w:rsidR="7A3C8C62" w:rsidRDefault="7A3C8C62" w:rsidP="7A3C8C62">
            <w:pPr>
              <w:tabs>
                <w:tab w:val="left" w:pos="567"/>
              </w:tabs>
              <w:spacing w:line="240" w:lineRule="auto"/>
              <w:rPr>
                <w:color w:val="000000" w:themeColor="text1"/>
              </w:rPr>
            </w:pPr>
          </w:p>
          <w:p w14:paraId="7854A72A" w14:textId="463CA641" w:rsidR="794D4032" w:rsidRDefault="794D4032" w:rsidP="7A3C8C62">
            <w:pPr>
              <w:tabs>
                <w:tab w:val="left" w:pos="567"/>
              </w:tabs>
              <w:spacing w:line="240" w:lineRule="auto"/>
              <w:rPr>
                <w:rFonts w:ascii="Tahoma" w:hAnsi="Tahoma" w:cs="Tahoma"/>
                <w:b/>
                <w:bCs/>
                <w:color w:val="000000" w:themeColor="text1"/>
              </w:rPr>
            </w:pPr>
            <w:r w:rsidRPr="7A3C8C62">
              <w:rPr>
                <w:rFonts w:ascii="Tahoma" w:hAnsi="Tahoma" w:cs="Tahoma"/>
                <w:b/>
                <w:bCs/>
                <w:color w:val="000000" w:themeColor="text1"/>
              </w:rPr>
              <w:t>The Board noted the position.</w:t>
            </w:r>
          </w:p>
          <w:p w14:paraId="38982B59" w14:textId="4EB9A39A" w:rsidR="7A3C8C62" w:rsidRDefault="7A3C8C62" w:rsidP="7A3C8C62">
            <w:pPr>
              <w:spacing w:line="240" w:lineRule="auto"/>
              <w:jc w:val="left"/>
              <w:rPr>
                <w:b/>
                <w:bCs/>
                <w:color w:val="000000" w:themeColor="text1"/>
              </w:rPr>
            </w:pPr>
          </w:p>
        </w:tc>
        <w:tc>
          <w:tcPr>
            <w:tcW w:w="1331" w:type="dxa"/>
            <w:tcBorders>
              <w:bottom w:val="single" w:sz="4" w:space="0" w:color="auto"/>
            </w:tcBorders>
            <w:shd w:val="clear" w:color="auto" w:fill="auto"/>
          </w:tcPr>
          <w:p w14:paraId="1AB2F2DF" w14:textId="1286E436" w:rsidR="7A3C8C62" w:rsidRDefault="7A3C8C62"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lastRenderedPageBreak/>
              <w:t>Chair</w:t>
            </w:r>
          </w:p>
        </w:tc>
      </w:tr>
      <w:tr w:rsidR="7A3C8C62" w14:paraId="65A87252" w14:textId="77777777" w:rsidTr="1CB69C70">
        <w:trPr>
          <w:trHeight w:val="247"/>
          <w:tblHeader/>
        </w:trPr>
        <w:tc>
          <w:tcPr>
            <w:tcW w:w="1306" w:type="dxa"/>
            <w:tcBorders>
              <w:bottom w:val="single" w:sz="4" w:space="0" w:color="auto"/>
            </w:tcBorders>
            <w:shd w:val="clear" w:color="auto" w:fill="auto"/>
          </w:tcPr>
          <w:p w14:paraId="0F9AECF2" w14:textId="57821054" w:rsidR="7A3C8C62" w:rsidRDefault="20BC30DE" w:rsidP="7A3C8C62">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8</w:t>
            </w:r>
          </w:p>
        </w:tc>
        <w:tc>
          <w:tcPr>
            <w:tcW w:w="6606" w:type="dxa"/>
            <w:tcBorders>
              <w:bottom w:val="single" w:sz="4" w:space="0" w:color="auto"/>
            </w:tcBorders>
            <w:shd w:val="clear" w:color="auto" w:fill="auto"/>
            <w:vAlign w:val="center"/>
          </w:tcPr>
          <w:p w14:paraId="12937918" w14:textId="5943B5B1" w:rsidR="7A3C8C62" w:rsidRDefault="20BC30DE" w:rsidP="1CB69C70">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Resignation of Director – Marian Reid</w:t>
            </w:r>
          </w:p>
          <w:p w14:paraId="6FCF5034" w14:textId="062227F4" w:rsidR="7A3C8C62" w:rsidRDefault="7A3C8C62" w:rsidP="1CB69C70">
            <w:pPr>
              <w:spacing w:line="240" w:lineRule="auto"/>
              <w:jc w:val="left"/>
              <w:rPr>
                <w:b/>
                <w:bCs/>
                <w:color w:val="000000" w:themeColor="text1"/>
              </w:rPr>
            </w:pPr>
          </w:p>
          <w:p w14:paraId="427C0A98" w14:textId="3A3AA783" w:rsidR="7A3C8C62" w:rsidRDefault="20BC30DE" w:rsidP="1CB69C70">
            <w:pPr>
              <w:spacing w:line="240" w:lineRule="auto"/>
              <w:jc w:val="left"/>
              <w:rPr>
                <w:rFonts w:ascii="Tahoma" w:eastAsia="Tahoma" w:hAnsi="Tahoma" w:cs="Tahoma"/>
                <w:color w:val="000000" w:themeColor="text1"/>
              </w:rPr>
            </w:pPr>
            <w:r w:rsidRPr="1CB69C70">
              <w:rPr>
                <w:rFonts w:ascii="Tahoma" w:eastAsia="Tahoma" w:hAnsi="Tahoma" w:cs="Tahoma"/>
                <w:color w:val="000000" w:themeColor="text1"/>
              </w:rPr>
              <w:t xml:space="preserve">The CEO informed the Board that due to personal circumstance Marian Reid had resigned from the Board with immediate effect. The CEO will meet MR </w:t>
            </w:r>
            <w:r w:rsidR="4E35DBA0" w:rsidRPr="1CB69C70">
              <w:rPr>
                <w:rFonts w:ascii="Tahoma" w:eastAsia="Tahoma" w:hAnsi="Tahoma" w:cs="Tahoma"/>
                <w:color w:val="000000" w:themeColor="text1"/>
              </w:rPr>
              <w:t>to conduct a de-brief.</w:t>
            </w:r>
          </w:p>
          <w:p w14:paraId="737152C1" w14:textId="342B7EA1" w:rsidR="7A3C8C62" w:rsidRDefault="7A3C8C62" w:rsidP="1CB69C70">
            <w:pPr>
              <w:spacing w:line="240" w:lineRule="auto"/>
              <w:jc w:val="left"/>
              <w:rPr>
                <w:color w:val="000000" w:themeColor="text1"/>
              </w:rPr>
            </w:pPr>
          </w:p>
          <w:p w14:paraId="11C1CEFA" w14:textId="23D9D609" w:rsidR="7A3C8C62" w:rsidRDefault="4E35DBA0" w:rsidP="1CB69C70">
            <w:pPr>
              <w:spacing w:line="240" w:lineRule="auto"/>
              <w:jc w:val="left"/>
              <w:rPr>
                <w:color w:val="000000" w:themeColor="text1"/>
              </w:rPr>
            </w:pPr>
            <w:r w:rsidRPr="1CB69C70">
              <w:rPr>
                <w:rFonts w:ascii="Tahoma" w:eastAsia="Tahoma" w:hAnsi="Tahoma" w:cs="Tahoma"/>
                <w:b/>
                <w:bCs/>
                <w:color w:val="000000" w:themeColor="text1"/>
              </w:rPr>
              <w:t>The Board thanked MR for her contribution while a member of the OH Board.</w:t>
            </w:r>
          </w:p>
          <w:p w14:paraId="32AC4C9B" w14:textId="366DABD0" w:rsidR="7A3C8C62" w:rsidRDefault="7A3C8C62" w:rsidP="1CB69C70">
            <w:pPr>
              <w:spacing w:line="240" w:lineRule="auto"/>
              <w:jc w:val="left"/>
              <w:rPr>
                <w:color w:val="000000" w:themeColor="text1"/>
              </w:rPr>
            </w:pPr>
          </w:p>
        </w:tc>
        <w:tc>
          <w:tcPr>
            <w:tcW w:w="1331" w:type="dxa"/>
            <w:tcBorders>
              <w:bottom w:val="single" w:sz="4" w:space="0" w:color="auto"/>
            </w:tcBorders>
            <w:shd w:val="clear" w:color="auto" w:fill="auto"/>
          </w:tcPr>
          <w:p w14:paraId="65FEC481" w14:textId="65591623" w:rsidR="7A3C8C62" w:rsidRDefault="20BC30DE" w:rsidP="7A3C8C62">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CEO</w:t>
            </w:r>
          </w:p>
        </w:tc>
      </w:tr>
      <w:tr w:rsidR="1CB69C70" w14:paraId="4661B78A" w14:textId="77777777" w:rsidTr="1CB69C70">
        <w:trPr>
          <w:trHeight w:val="247"/>
          <w:tblHeader/>
        </w:trPr>
        <w:tc>
          <w:tcPr>
            <w:tcW w:w="1306" w:type="dxa"/>
            <w:tcBorders>
              <w:bottom w:val="single" w:sz="4" w:space="0" w:color="auto"/>
            </w:tcBorders>
            <w:shd w:val="clear" w:color="auto" w:fill="auto"/>
          </w:tcPr>
          <w:p w14:paraId="7F0B34A2" w14:textId="70BE0A7E" w:rsidR="15663104" w:rsidRDefault="15663104" w:rsidP="1CB69C70">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9</w:t>
            </w:r>
          </w:p>
        </w:tc>
        <w:tc>
          <w:tcPr>
            <w:tcW w:w="6606" w:type="dxa"/>
            <w:tcBorders>
              <w:bottom w:val="single" w:sz="4" w:space="0" w:color="auto"/>
            </w:tcBorders>
            <w:shd w:val="clear" w:color="auto" w:fill="auto"/>
            <w:vAlign w:val="center"/>
          </w:tcPr>
          <w:p w14:paraId="3CB44860" w14:textId="5A9E7659" w:rsidR="15663104" w:rsidRDefault="15663104" w:rsidP="1CB69C70">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Election of New Director – Claire Crawford</w:t>
            </w:r>
          </w:p>
          <w:p w14:paraId="31DD191D" w14:textId="0CA2B433" w:rsidR="1CB69C70" w:rsidRDefault="1CB69C70" w:rsidP="1CB69C70">
            <w:pPr>
              <w:spacing w:line="240" w:lineRule="auto"/>
              <w:jc w:val="left"/>
              <w:rPr>
                <w:b/>
                <w:bCs/>
                <w:color w:val="000000" w:themeColor="text1"/>
              </w:rPr>
            </w:pPr>
          </w:p>
          <w:p w14:paraId="4723D04F" w14:textId="455A4780" w:rsidR="15663104" w:rsidRDefault="15663104" w:rsidP="1CB69C70">
            <w:pPr>
              <w:spacing w:line="240" w:lineRule="auto"/>
              <w:jc w:val="left"/>
              <w:rPr>
                <w:rFonts w:ascii="Tahoma" w:eastAsia="Tahoma" w:hAnsi="Tahoma" w:cs="Tahoma"/>
                <w:b/>
                <w:bCs/>
                <w:color w:val="000000" w:themeColor="text1"/>
              </w:rPr>
            </w:pPr>
            <w:r w:rsidRPr="1CB69C70">
              <w:rPr>
                <w:rFonts w:ascii="Tahoma" w:eastAsia="Tahoma" w:hAnsi="Tahoma" w:cs="Tahoma"/>
                <w:color w:val="000000" w:themeColor="text1"/>
              </w:rPr>
              <w:t>An application to join the Board was considered by the members present.</w:t>
            </w:r>
            <w:r w:rsidR="3009EA4A" w:rsidRPr="1CB69C70">
              <w:rPr>
                <w:rFonts w:ascii="Tahoma" w:eastAsia="Tahoma" w:hAnsi="Tahoma" w:cs="Tahoma"/>
                <w:color w:val="000000" w:themeColor="text1"/>
              </w:rPr>
              <w:t xml:space="preserve"> The Board noted that CC had been involved with Osprey through a number of developments.</w:t>
            </w:r>
          </w:p>
          <w:p w14:paraId="3DA0972F" w14:textId="5CC9805B" w:rsidR="1CB69C70" w:rsidRDefault="1CB69C70" w:rsidP="1CB69C70">
            <w:pPr>
              <w:spacing w:line="240" w:lineRule="auto"/>
              <w:jc w:val="left"/>
              <w:rPr>
                <w:color w:val="000000" w:themeColor="text1"/>
              </w:rPr>
            </w:pPr>
          </w:p>
          <w:p w14:paraId="703EC5D1" w14:textId="77E82DE6" w:rsidR="3009EA4A" w:rsidRDefault="3009EA4A" w:rsidP="1CB69C70">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The Board:</w:t>
            </w:r>
          </w:p>
          <w:p w14:paraId="200C066E" w14:textId="00F85C56" w:rsidR="1CB69C70" w:rsidRDefault="1CB69C70" w:rsidP="1CB69C70">
            <w:pPr>
              <w:spacing w:line="240" w:lineRule="auto"/>
              <w:jc w:val="left"/>
              <w:rPr>
                <w:b/>
                <w:bCs/>
                <w:color w:val="000000" w:themeColor="text1"/>
              </w:rPr>
            </w:pPr>
          </w:p>
          <w:p w14:paraId="1ABA930C" w14:textId="6F796028" w:rsidR="3009EA4A" w:rsidRDefault="3009EA4A" w:rsidP="1CB69C70">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Accepted the application from Claire Crawford to join the Board. This was proposed by MS and seconded by JY.</w:t>
            </w:r>
          </w:p>
          <w:p w14:paraId="48647B35" w14:textId="633DA551" w:rsidR="1CB69C70" w:rsidRDefault="1CB69C70" w:rsidP="1CB69C70">
            <w:pPr>
              <w:spacing w:line="240" w:lineRule="auto"/>
              <w:jc w:val="left"/>
              <w:rPr>
                <w:color w:val="000000" w:themeColor="text1"/>
              </w:rPr>
            </w:pPr>
          </w:p>
          <w:p w14:paraId="62428024" w14:textId="3D72003C" w:rsidR="3009EA4A" w:rsidRDefault="3009EA4A" w:rsidP="1CB69C70">
            <w:pPr>
              <w:spacing w:line="240" w:lineRule="auto"/>
              <w:jc w:val="left"/>
              <w:rPr>
                <w:rFonts w:ascii="Tahoma" w:eastAsia="Tahoma" w:hAnsi="Tahoma" w:cs="Tahoma"/>
                <w:i/>
                <w:iCs/>
                <w:color w:val="000000" w:themeColor="text1"/>
              </w:rPr>
            </w:pPr>
            <w:r w:rsidRPr="1CB69C70">
              <w:rPr>
                <w:rFonts w:ascii="Tahoma" w:eastAsia="Tahoma" w:hAnsi="Tahoma" w:cs="Tahoma"/>
                <w:i/>
                <w:iCs/>
                <w:color w:val="000000" w:themeColor="text1"/>
              </w:rPr>
              <w:t>CC joined the meeting.</w:t>
            </w:r>
          </w:p>
          <w:p w14:paraId="27001BFF" w14:textId="1D5198AE" w:rsidR="1CB69C70" w:rsidRDefault="1CB69C70" w:rsidP="1CB69C70">
            <w:pPr>
              <w:spacing w:line="240" w:lineRule="auto"/>
              <w:jc w:val="left"/>
              <w:rPr>
                <w:b/>
                <w:bCs/>
                <w:color w:val="000000" w:themeColor="text1"/>
              </w:rPr>
            </w:pPr>
          </w:p>
        </w:tc>
        <w:tc>
          <w:tcPr>
            <w:tcW w:w="1331" w:type="dxa"/>
            <w:tcBorders>
              <w:bottom w:val="single" w:sz="4" w:space="0" w:color="auto"/>
            </w:tcBorders>
            <w:shd w:val="clear" w:color="auto" w:fill="auto"/>
          </w:tcPr>
          <w:p w14:paraId="6DC42318" w14:textId="4794EE4F" w:rsidR="15663104" w:rsidRDefault="15663104" w:rsidP="1CB69C70">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CEO</w:t>
            </w:r>
          </w:p>
        </w:tc>
      </w:tr>
      <w:tr w:rsidR="1CB69C70" w14:paraId="0C7A02BE" w14:textId="77777777" w:rsidTr="1CB69C70">
        <w:trPr>
          <w:trHeight w:val="247"/>
          <w:tblHeader/>
        </w:trPr>
        <w:tc>
          <w:tcPr>
            <w:tcW w:w="1306" w:type="dxa"/>
            <w:tcBorders>
              <w:bottom w:val="single" w:sz="4" w:space="0" w:color="auto"/>
            </w:tcBorders>
            <w:shd w:val="clear" w:color="auto" w:fill="auto"/>
          </w:tcPr>
          <w:p w14:paraId="5AD403D3" w14:textId="1F580694" w:rsidR="1CB69C70" w:rsidRDefault="1CB69C70" w:rsidP="1CB69C70">
            <w:pPr>
              <w:spacing w:line="240" w:lineRule="auto"/>
              <w:jc w:val="left"/>
              <w:rPr>
                <w:rFonts w:ascii="Tahoma" w:eastAsia="Tahoma" w:hAnsi="Tahoma" w:cs="Tahoma"/>
                <w:b/>
                <w:bCs/>
                <w:color w:val="000000" w:themeColor="text1"/>
              </w:rPr>
            </w:pPr>
          </w:p>
        </w:tc>
        <w:tc>
          <w:tcPr>
            <w:tcW w:w="6606" w:type="dxa"/>
            <w:tcBorders>
              <w:bottom w:val="single" w:sz="4" w:space="0" w:color="auto"/>
            </w:tcBorders>
            <w:shd w:val="clear" w:color="auto" w:fill="auto"/>
            <w:vAlign w:val="center"/>
          </w:tcPr>
          <w:p w14:paraId="1E85285E" w14:textId="351232AE" w:rsidR="000A4476" w:rsidRDefault="000A4476" w:rsidP="1CB69C70">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Item for Decision</w:t>
            </w:r>
          </w:p>
        </w:tc>
        <w:tc>
          <w:tcPr>
            <w:tcW w:w="1331" w:type="dxa"/>
            <w:tcBorders>
              <w:bottom w:val="single" w:sz="4" w:space="0" w:color="auto"/>
            </w:tcBorders>
            <w:shd w:val="clear" w:color="auto" w:fill="auto"/>
          </w:tcPr>
          <w:p w14:paraId="1CAC00F7" w14:textId="7A7E8776" w:rsidR="1CB69C70" w:rsidRDefault="1CB69C70" w:rsidP="1CB69C70">
            <w:pPr>
              <w:spacing w:line="240" w:lineRule="auto"/>
              <w:jc w:val="left"/>
              <w:rPr>
                <w:rFonts w:ascii="Tahoma" w:eastAsia="Tahoma" w:hAnsi="Tahoma" w:cs="Tahoma"/>
                <w:b/>
                <w:bCs/>
                <w:color w:val="000000" w:themeColor="text1"/>
              </w:rPr>
            </w:pPr>
          </w:p>
        </w:tc>
      </w:tr>
      <w:tr w:rsidR="1CB69C70" w14:paraId="02E842BF" w14:textId="77777777" w:rsidTr="1CB69C70">
        <w:trPr>
          <w:trHeight w:val="247"/>
          <w:tblHeader/>
        </w:trPr>
        <w:tc>
          <w:tcPr>
            <w:tcW w:w="1306" w:type="dxa"/>
            <w:tcBorders>
              <w:bottom w:val="single" w:sz="4" w:space="0" w:color="auto"/>
            </w:tcBorders>
            <w:shd w:val="clear" w:color="auto" w:fill="auto"/>
          </w:tcPr>
          <w:p w14:paraId="0B618BE2" w14:textId="7854922E" w:rsidR="44FF4726" w:rsidRDefault="44FF4726" w:rsidP="1CB69C70">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10</w:t>
            </w:r>
          </w:p>
        </w:tc>
        <w:tc>
          <w:tcPr>
            <w:tcW w:w="6606" w:type="dxa"/>
            <w:tcBorders>
              <w:bottom w:val="single" w:sz="4" w:space="0" w:color="auto"/>
            </w:tcBorders>
            <w:shd w:val="clear" w:color="auto" w:fill="auto"/>
            <w:vAlign w:val="center"/>
          </w:tcPr>
          <w:p w14:paraId="4BAC5198" w14:textId="77777777" w:rsidR="44FF4726" w:rsidRDefault="44FF4726" w:rsidP="1CB69C70">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 xml:space="preserve">Chief Executive’s Report </w:t>
            </w:r>
          </w:p>
          <w:p w14:paraId="52BFBE75" w14:textId="77777777" w:rsidR="00F0314B" w:rsidRDefault="00F0314B" w:rsidP="1CB69C70">
            <w:pPr>
              <w:spacing w:line="240" w:lineRule="auto"/>
              <w:jc w:val="left"/>
              <w:rPr>
                <w:rFonts w:ascii="Tahoma" w:eastAsia="Tahoma" w:hAnsi="Tahoma" w:cs="Tahoma"/>
                <w:b/>
                <w:bCs/>
                <w:color w:val="000000" w:themeColor="text1"/>
              </w:rPr>
            </w:pPr>
          </w:p>
          <w:p w14:paraId="218935F2" w14:textId="3C69CB7C" w:rsidR="00CD1B39" w:rsidRPr="008E3124" w:rsidRDefault="0059235F" w:rsidP="00CD1B39">
            <w:pPr>
              <w:pStyle w:val="Default"/>
              <w:jc w:val="both"/>
              <w:rPr>
                <w:rFonts w:ascii="Tahoma" w:hAnsi="Tahoma" w:cs="Tahoma"/>
              </w:rPr>
            </w:pPr>
            <w:r w:rsidRPr="008E3124">
              <w:rPr>
                <w:rFonts w:ascii="Tahoma" w:eastAsia="Tahoma" w:hAnsi="Tahoma" w:cs="Tahoma"/>
                <w:color w:val="000000" w:themeColor="text1"/>
              </w:rPr>
              <w:t xml:space="preserve">The CEO presented a report providing the Board </w:t>
            </w:r>
            <w:r w:rsidR="000F5EFD" w:rsidRPr="008E3124">
              <w:rPr>
                <w:rFonts w:ascii="Tahoma" w:eastAsia="Tahoma" w:hAnsi="Tahoma" w:cs="Tahoma"/>
                <w:color w:val="000000" w:themeColor="text1"/>
              </w:rPr>
              <w:t xml:space="preserve">with an </w:t>
            </w:r>
            <w:r w:rsidR="00334DFC" w:rsidRPr="008E3124">
              <w:rPr>
                <w:rFonts w:ascii="Tahoma" w:eastAsia="Tahoma" w:hAnsi="Tahoma" w:cs="Tahoma"/>
                <w:color w:val="000000" w:themeColor="text1"/>
              </w:rPr>
              <w:t>overarching</w:t>
            </w:r>
            <w:r w:rsidR="00CD1B39" w:rsidRPr="008E3124">
              <w:rPr>
                <w:rFonts w:ascii="Tahoma" w:hAnsi="Tahoma" w:cs="Tahoma"/>
                <w:b/>
                <w:bCs/>
              </w:rPr>
              <w:t xml:space="preserve"> </w:t>
            </w:r>
            <w:r w:rsidR="00CD1B39" w:rsidRPr="008E3124">
              <w:rPr>
                <w:rFonts w:ascii="Tahoma" w:hAnsi="Tahoma" w:cs="Tahoma"/>
              </w:rPr>
              <w:t>Governance mechanism for:</w:t>
            </w:r>
          </w:p>
          <w:p w14:paraId="27E74A39" w14:textId="77777777" w:rsidR="00CD1B39" w:rsidRPr="008E3124" w:rsidRDefault="00CD1B39" w:rsidP="00826B6A">
            <w:pPr>
              <w:pStyle w:val="NoSpacing"/>
              <w:numPr>
                <w:ilvl w:val="0"/>
                <w:numId w:val="24"/>
              </w:numPr>
              <w:rPr>
                <w:rFonts w:ascii="Tahoma" w:hAnsi="Tahoma" w:cs="Tahoma"/>
                <w:sz w:val="24"/>
                <w:szCs w:val="24"/>
                <w:lang w:val="en-GB"/>
              </w:rPr>
            </w:pPr>
            <w:r w:rsidRPr="008E3124">
              <w:rPr>
                <w:rFonts w:ascii="Tahoma" w:hAnsi="Tahoma" w:cs="Tahoma"/>
                <w:sz w:val="24"/>
                <w:szCs w:val="24"/>
                <w:lang w:val="en-GB"/>
              </w:rPr>
              <w:t>Being kept informed of progress against overall Business Strategy, identifying emerging strategic considerations and highlighting any specific exceptional strategic and operational matters that may influence Business Plan objectives (not otherwise covered by a separate report).</w:t>
            </w:r>
          </w:p>
          <w:p w14:paraId="6F174738" w14:textId="77777777" w:rsidR="00CD1B39" w:rsidRPr="008E3124" w:rsidRDefault="00CD1B39" w:rsidP="00826B6A">
            <w:pPr>
              <w:pStyle w:val="NoSpacing"/>
              <w:numPr>
                <w:ilvl w:val="0"/>
                <w:numId w:val="24"/>
              </w:numPr>
              <w:rPr>
                <w:rFonts w:ascii="Tahoma" w:hAnsi="Tahoma" w:cs="Tahoma"/>
                <w:sz w:val="24"/>
                <w:szCs w:val="24"/>
                <w:lang w:val="en-GB"/>
              </w:rPr>
            </w:pPr>
            <w:r w:rsidRPr="008E3124">
              <w:rPr>
                <w:rFonts w:ascii="Tahoma" w:hAnsi="Tahoma" w:cs="Tahoma"/>
                <w:sz w:val="24"/>
                <w:szCs w:val="24"/>
                <w:lang w:val="en-GB"/>
              </w:rPr>
              <w:t xml:space="preserve">Approving and endorsing policies/strategies/new initiatives and noting key issues and outcomes from sub-committees. </w:t>
            </w:r>
          </w:p>
          <w:p w14:paraId="6B14195D" w14:textId="77777777" w:rsidR="00CD1B39" w:rsidRPr="008E3124" w:rsidRDefault="00CD1B39" w:rsidP="00826B6A">
            <w:pPr>
              <w:pStyle w:val="NoSpacing"/>
              <w:numPr>
                <w:ilvl w:val="0"/>
                <w:numId w:val="24"/>
              </w:numPr>
              <w:rPr>
                <w:rFonts w:ascii="Tahoma" w:hAnsi="Tahoma" w:cs="Tahoma"/>
                <w:sz w:val="24"/>
                <w:szCs w:val="24"/>
                <w:lang w:val="en-GB"/>
              </w:rPr>
            </w:pPr>
            <w:r w:rsidRPr="008E3124">
              <w:rPr>
                <w:rFonts w:ascii="Tahoma" w:hAnsi="Tahoma" w:cs="Tahoma"/>
                <w:sz w:val="24"/>
                <w:szCs w:val="24"/>
                <w:lang w:val="en-GB"/>
              </w:rPr>
              <w:t xml:space="preserve">Highlighting any specific/new matters for assurance and risk consideration. </w:t>
            </w:r>
          </w:p>
          <w:p w14:paraId="5A3C7848" w14:textId="77777777" w:rsidR="00CD1B39" w:rsidRPr="008E3124" w:rsidRDefault="00CD1B39" w:rsidP="00CD1B39">
            <w:pPr>
              <w:pStyle w:val="NoSpacing"/>
              <w:rPr>
                <w:rFonts w:ascii="Tahoma" w:hAnsi="Tahoma" w:cs="Tahoma"/>
                <w:sz w:val="24"/>
                <w:szCs w:val="24"/>
                <w:lang w:val="en-GB"/>
              </w:rPr>
            </w:pPr>
          </w:p>
          <w:p w14:paraId="7A5E1F32" w14:textId="4DC33D7C" w:rsidR="00CD1B39" w:rsidRPr="008E3124" w:rsidRDefault="002732E1" w:rsidP="00CD1B39">
            <w:pPr>
              <w:pStyle w:val="NoSpacing"/>
              <w:rPr>
                <w:rFonts w:ascii="Tahoma" w:hAnsi="Tahoma" w:cs="Tahoma"/>
                <w:sz w:val="24"/>
                <w:szCs w:val="24"/>
                <w:lang w:val="en-GB"/>
              </w:rPr>
            </w:pPr>
            <w:r w:rsidRPr="008E3124">
              <w:rPr>
                <w:rFonts w:ascii="Tahoma" w:hAnsi="Tahoma" w:cs="Tahoma"/>
                <w:sz w:val="24"/>
                <w:szCs w:val="24"/>
                <w:lang w:val="en-GB"/>
              </w:rPr>
              <w:t>A number of decision</w:t>
            </w:r>
            <w:r w:rsidR="00334DFC">
              <w:rPr>
                <w:rFonts w:ascii="Tahoma" w:hAnsi="Tahoma" w:cs="Tahoma"/>
                <w:sz w:val="24"/>
                <w:szCs w:val="24"/>
                <w:lang w:val="en-GB"/>
              </w:rPr>
              <w:t>s</w:t>
            </w:r>
            <w:r w:rsidRPr="008E3124">
              <w:rPr>
                <w:rFonts w:ascii="Tahoma" w:hAnsi="Tahoma" w:cs="Tahoma"/>
                <w:sz w:val="24"/>
                <w:szCs w:val="24"/>
                <w:lang w:val="en-GB"/>
              </w:rPr>
              <w:t xml:space="preserve"> had been taken during the period under delegated authority throu</w:t>
            </w:r>
            <w:r w:rsidR="00091EE1" w:rsidRPr="008E3124">
              <w:rPr>
                <w:rFonts w:ascii="Tahoma" w:hAnsi="Tahoma" w:cs="Tahoma"/>
                <w:sz w:val="24"/>
                <w:szCs w:val="24"/>
                <w:lang w:val="en-GB"/>
              </w:rPr>
              <w:t>gh the fast track process:</w:t>
            </w:r>
          </w:p>
          <w:p w14:paraId="035FA54A" w14:textId="77777777" w:rsidR="00091EE1" w:rsidRPr="008E3124" w:rsidRDefault="00091EE1" w:rsidP="00CD1B39">
            <w:pPr>
              <w:pStyle w:val="NoSpacing"/>
              <w:rPr>
                <w:rFonts w:ascii="Tahoma" w:hAnsi="Tahoma" w:cs="Tahoma"/>
                <w:sz w:val="24"/>
                <w:szCs w:val="24"/>
                <w:lang w:val="en-GB"/>
              </w:rPr>
            </w:pPr>
          </w:p>
          <w:p w14:paraId="59D81C41" w14:textId="7BB444E0" w:rsidR="00091EE1" w:rsidRPr="001A3B1F" w:rsidRDefault="007906BE" w:rsidP="00CD1B39">
            <w:pPr>
              <w:pStyle w:val="NoSpacing"/>
              <w:rPr>
                <w:rFonts w:ascii="Tahoma" w:hAnsi="Tahoma" w:cs="Tahoma"/>
                <w:b/>
                <w:bCs/>
                <w:sz w:val="24"/>
                <w:szCs w:val="24"/>
                <w:lang w:val="en-GB"/>
              </w:rPr>
            </w:pPr>
            <w:r w:rsidRPr="001A3B1F">
              <w:rPr>
                <w:rFonts w:ascii="Tahoma" w:hAnsi="Tahoma" w:cs="Tahoma"/>
                <w:b/>
                <w:bCs/>
                <w:sz w:val="24"/>
                <w:szCs w:val="24"/>
                <w:lang w:val="en-GB"/>
              </w:rPr>
              <w:t xml:space="preserve">Muir of Ord Supported Housing </w:t>
            </w:r>
            <w:r w:rsidR="002A3CB0" w:rsidRPr="001A3B1F">
              <w:rPr>
                <w:rFonts w:ascii="Tahoma" w:hAnsi="Tahoma" w:cs="Tahoma"/>
                <w:b/>
                <w:bCs/>
                <w:sz w:val="24"/>
                <w:szCs w:val="24"/>
                <w:lang w:val="en-GB"/>
              </w:rPr>
              <w:t>Project – Additional Information/</w:t>
            </w:r>
            <w:r w:rsidR="00334DFC" w:rsidRPr="001A3B1F">
              <w:rPr>
                <w:rFonts w:ascii="Tahoma" w:hAnsi="Tahoma" w:cs="Tahoma"/>
                <w:b/>
                <w:bCs/>
                <w:sz w:val="24"/>
                <w:szCs w:val="24"/>
                <w:lang w:val="en-GB"/>
              </w:rPr>
              <w:t>Diligence</w:t>
            </w:r>
          </w:p>
          <w:p w14:paraId="54FD2A89" w14:textId="77777777" w:rsidR="002A3CB0" w:rsidRPr="00CD1B39" w:rsidRDefault="002A3CB0" w:rsidP="00CD1B39">
            <w:pPr>
              <w:pStyle w:val="NoSpacing"/>
              <w:rPr>
                <w:rFonts w:ascii="Tahoma" w:hAnsi="Tahoma" w:cs="Tahoma"/>
                <w:lang w:val="en-GB"/>
              </w:rPr>
            </w:pPr>
          </w:p>
          <w:p w14:paraId="108FA56E" w14:textId="77777777" w:rsidR="00F0314B" w:rsidRDefault="002A3CB0" w:rsidP="1CB69C70">
            <w:pPr>
              <w:spacing w:line="240" w:lineRule="auto"/>
              <w:jc w:val="left"/>
              <w:rPr>
                <w:rFonts w:ascii="Tahoma" w:eastAsia="Tahoma" w:hAnsi="Tahoma" w:cs="Tahoma"/>
                <w:color w:val="000000" w:themeColor="text1"/>
              </w:rPr>
            </w:pPr>
            <w:r>
              <w:rPr>
                <w:rFonts w:ascii="Tahoma" w:eastAsia="Tahoma" w:hAnsi="Tahoma" w:cs="Tahoma"/>
                <w:color w:val="000000" w:themeColor="text1"/>
              </w:rPr>
              <w:t xml:space="preserve">The CEO had provided </w:t>
            </w:r>
            <w:r w:rsidR="00E906A7">
              <w:rPr>
                <w:rFonts w:ascii="Tahoma" w:eastAsia="Tahoma" w:hAnsi="Tahoma" w:cs="Tahoma"/>
                <w:color w:val="000000" w:themeColor="text1"/>
              </w:rPr>
              <w:t>additional comprehensive information</w:t>
            </w:r>
            <w:r w:rsidR="002457CC">
              <w:rPr>
                <w:rFonts w:ascii="Tahoma" w:eastAsia="Tahoma" w:hAnsi="Tahoma" w:cs="Tahoma"/>
                <w:color w:val="000000" w:themeColor="text1"/>
              </w:rPr>
              <w:t xml:space="preserve">. The decision was made to progress with the project and move to </w:t>
            </w:r>
            <w:r w:rsidR="00275FF2">
              <w:rPr>
                <w:rFonts w:ascii="Tahoma" w:eastAsia="Tahoma" w:hAnsi="Tahoma" w:cs="Tahoma"/>
                <w:color w:val="000000" w:themeColor="text1"/>
              </w:rPr>
              <w:t>stages of direct negotiation</w:t>
            </w:r>
            <w:r w:rsidR="00525868">
              <w:rPr>
                <w:rFonts w:ascii="Tahoma" w:eastAsia="Tahoma" w:hAnsi="Tahoma" w:cs="Tahoma"/>
                <w:color w:val="000000" w:themeColor="text1"/>
              </w:rPr>
              <w:t xml:space="preserve"> and provided these stages can be completed to Osprey’s satisfaction </w:t>
            </w:r>
            <w:r w:rsidR="00D54E7A">
              <w:rPr>
                <w:rFonts w:ascii="Tahoma" w:eastAsia="Tahoma" w:hAnsi="Tahoma" w:cs="Tahoma"/>
                <w:color w:val="000000" w:themeColor="text1"/>
              </w:rPr>
              <w:t>enter into agreements accordingly. Final partnership agreement will be provided to Board for assurance.</w:t>
            </w:r>
          </w:p>
          <w:p w14:paraId="74AF7ECF" w14:textId="77777777" w:rsidR="00D54E7A" w:rsidRDefault="00D54E7A" w:rsidP="1CB69C70">
            <w:pPr>
              <w:spacing w:line="240" w:lineRule="auto"/>
              <w:jc w:val="left"/>
              <w:rPr>
                <w:rFonts w:ascii="Tahoma" w:eastAsia="Tahoma" w:hAnsi="Tahoma" w:cs="Tahoma"/>
                <w:color w:val="000000" w:themeColor="text1"/>
              </w:rPr>
            </w:pPr>
          </w:p>
          <w:p w14:paraId="0847400E" w14:textId="77777777" w:rsidR="00D54E7A" w:rsidRPr="001A3B1F" w:rsidRDefault="008D0BAE" w:rsidP="1CB69C70">
            <w:pPr>
              <w:spacing w:line="240" w:lineRule="auto"/>
              <w:jc w:val="left"/>
              <w:rPr>
                <w:rFonts w:ascii="Tahoma" w:eastAsia="Tahoma" w:hAnsi="Tahoma" w:cs="Tahoma"/>
                <w:b/>
                <w:bCs/>
                <w:color w:val="000000" w:themeColor="text1"/>
              </w:rPr>
            </w:pPr>
            <w:r w:rsidRPr="001A3B1F">
              <w:rPr>
                <w:rFonts w:ascii="Tahoma" w:eastAsia="Tahoma" w:hAnsi="Tahoma" w:cs="Tahoma"/>
                <w:b/>
                <w:bCs/>
                <w:color w:val="000000" w:themeColor="text1"/>
              </w:rPr>
              <w:t>New HomeMaster Housing/Finance System Procurement</w:t>
            </w:r>
          </w:p>
          <w:p w14:paraId="48CEAB55" w14:textId="77777777" w:rsidR="001A3B1F" w:rsidRDefault="001A3B1F" w:rsidP="1CB69C70">
            <w:pPr>
              <w:spacing w:line="240" w:lineRule="auto"/>
              <w:jc w:val="left"/>
              <w:rPr>
                <w:rFonts w:ascii="Tahoma" w:eastAsia="Tahoma" w:hAnsi="Tahoma" w:cs="Tahoma"/>
                <w:color w:val="000000" w:themeColor="text1"/>
              </w:rPr>
            </w:pPr>
          </w:p>
          <w:p w14:paraId="12C26AF3" w14:textId="77777777" w:rsidR="008D0BAE" w:rsidRDefault="00912651" w:rsidP="1CB69C70">
            <w:pPr>
              <w:spacing w:line="240" w:lineRule="auto"/>
              <w:jc w:val="left"/>
              <w:rPr>
                <w:rFonts w:ascii="Tahoma" w:eastAsia="Tahoma" w:hAnsi="Tahoma" w:cs="Tahoma"/>
                <w:color w:val="000000" w:themeColor="text1"/>
              </w:rPr>
            </w:pPr>
            <w:r>
              <w:rPr>
                <w:rFonts w:ascii="Tahoma" w:eastAsia="Tahoma" w:hAnsi="Tahoma" w:cs="Tahoma"/>
                <w:color w:val="000000" w:themeColor="text1"/>
              </w:rPr>
              <w:t xml:space="preserve">Following </w:t>
            </w:r>
            <w:r w:rsidR="00910268">
              <w:rPr>
                <w:rFonts w:ascii="Tahoma" w:eastAsia="Tahoma" w:hAnsi="Tahoma" w:cs="Tahoma"/>
                <w:color w:val="000000" w:themeColor="text1"/>
              </w:rPr>
              <w:t xml:space="preserve">a comprehensive report received during the last governance cycle </w:t>
            </w:r>
            <w:r w:rsidR="00E928D4">
              <w:rPr>
                <w:rFonts w:ascii="Tahoma" w:eastAsia="Tahoma" w:hAnsi="Tahoma" w:cs="Tahoma"/>
                <w:color w:val="000000" w:themeColor="text1"/>
              </w:rPr>
              <w:t xml:space="preserve">from the independent IT </w:t>
            </w:r>
            <w:r w:rsidR="00F22173">
              <w:rPr>
                <w:rFonts w:ascii="Tahoma" w:eastAsia="Tahoma" w:hAnsi="Tahoma" w:cs="Tahoma"/>
                <w:color w:val="000000" w:themeColor="text1"/>
              </w:rPr>
              <w:t>consultant and further due diligence undertaken</w:t>
            </w:r>
            <w:r w:rsidR="00A6627C">
              <w:rPr>
                <w:rFonts w:ascii="Tahoma" w:eastAsia="Tahoma" w:hAnsi="Tahoma" w:cs="Tahoma"/>
                <w:color w:val="000000" w:themeColor="text1"/>
              </w:rPr>
              <w:t xml:space="preserve"> it was recommended by SLT and supported by the independent consultant that the </w:t>
            </w:r>
            <w:r w:rsidR="00694E3F">
              <w:rPr>
                <w:rFonts w:ascii="Tahoma" w:eastAsia="Tahoma" w:hAnsi="Tahoma" w:cs="Tahoma"/>
                <w:color w:val="000000" w:themeColor="text1"/>
              </w:rPr>
              <w:t xml:space="preserve">HomeMaster Housing &amp; Finance system should be procured. </w:t>
            </w:r>
            <w:r w:rsidR="00873E14">
              <w:rPr>
                <w:rFonts w:ascii="Tahoma" w:eastAsia="Tahoma" w:hAnsi="Tahoma" w:cs="Tahoma"/>
                <w:color w:val="000000" w:themeColor="text1"/>
              </w:rPr>
              <w:t>To facilitate early progress, the fat track decision wa</w:t>
            </w:r>
            <w:r w:rsidR="00072EE1">
              <w:rPr>
                <w:rFonts w:ascii="Tahoma" w:eastAsia="Tahoma" w:hAnsi="Tahoma" w:cs="Tahoma"/>
                <w:color w:val="000000" w:themeColor="text1"/>
              </w:rPr>
              <w:t>s to approve the recommendation to procure the new systema t a cost £40K</w:t>
            </w:r>
          </w:p>
          <w:p w14:paraId="22165FAE" w14:textId="77777777" w:rsidR="001A3B1F" w:rsidRDefault="001A3B1F" w:rsidP="1CB69C70">
            <w:pPr>
              <w:spacing w:line="240" w:lineRule="auto"/>
              <w:jc w:val="left"/>
              <w:rPr>
                <w:rFonts w:ascii="Tahoma" w:eastAsia="Tahoma" w:hAnsi="Tahoma" w:cs="Tahoma"/>
                <w:color w:val="000000" w:themeColor="text1"/>
              </w:rPr>
            </w:pPr>
          </w:p>
          <w:p w14:paraId="098CF5CC" w14:textId="53BC25B6" w:rsidR="001A3B1F" w:rsidRDefault="001A3B1F" w:rsidP="1CB69C70">
            <w:pPr>
              <w:spacing w:line="240" w:lineRule="auto"/>
              <w:jc w:val="left"/>
              <w:rPr>
                <w:rFonts w:ascii="Tahoma" w:eastAsia="Tahoma" w:hAnsi="Tahoma" w:cs="Tahoma"/>
                <w:b/>
                <w:bCs/>
                <w:color w:val="000000" w:themeColor="text1"/>
              </w:rPr>
            </w:pPr>
            <w:r w:rsidRPr="00324770">
              <w:rPr>
                <w:rFonts w:ascii="Tahoma" w:eastAsia="Tahoma" w:hAnsi="Tahoma" w:cs="Tahoma"/>
                <w:b/>
                <w:bCs/>
                <w:color w:val="000000" w:themeColor="text1"/>
              </w:rPr>
              <w:t>Westhill Office Revisioning/Refurbishment</w:t>
            </w:r>
          </w:p>
          <w:p w14:paraId="3875B389" w14:textId="77777777" w:rsidR="00324770" w:rsidRPr="00324770" w:rsidRDefault="00324770" w:rsidP="1CB69C70">
            <w:pPr>
              <w:spacing w:line="240" w:lineRule="auto"/>
              <w:jc w:val="left"/>
              <w:rPr>
                <w:rFonts w:ascii="Tahoma" w:eastAsia="Tahoma" w:hAnsi="Tahoma" w:cs="Tahoma"/>
                <w:b/>
                <w:bCs/>
                <w:color w:val="000000" w:themeColor="text1"/>
              </w:rPr>
            </w:pPr>
          </w:p>
          <w:p w14:paraId="0000A89F" w14:textId="77777777" w:rsidR="00324770" w:rsidRDefault="006154D5" w:rsidP="1CB69C70">
            <w:pPr>
              <w:spacing w:line="240" w:lineRule="auto"/>
              <w:jc w:val="left"/>
              <w:rPr>
                <w:rFonts w:ascii="Tahoma" w:eastAsia="Tahoma" w:hAnsi="Tahoma" w:cs="Tahoma"/>
                <w:color w:val="000000" w:themeColor="text1"/>
              </w:rPr>
            </w:pPr>
            <w:r>
              <w:rPr>
                <w:rFonts w:ascii="Tahoma" w:eastAsia="Tahoma" w:hAnsi="Tahoma" w:cs="Tahoma"/>
                <w:color w:val="000000" w:themeColor="text1"/>
              </w:rPr>
              <w:t xml:space="preserve">Following the approval of </w:t>
            </w:r>
            <w:r w:rsidR="00E93A12">
              <w:rPr>
                <w:rFonts w:ascii="Tahoma" w:eastAsia="Tahoma" w:hAnsi="Tahoma" w:cs="Tahoma"/>
                <w:color w:val="000000" w:themeColor="text1"/>
              </w:rPr>
              <w:t xml:space="preserve">an indicative budget of £75K by the R&amp;G Committee in August a </w:t>
            </w:r>
            <w:r w:rsidR="00C63632">
              <w:rPr>
                <w:rFonts w:ascii="Tahoma" w:eastAsia="Tahoma" w:hAnsi="Tahoma" w:cs="Tahoma"/>
                <w:color w:val="000000" w:themeColor="text1"/>
              </w:rPr>
              <w:t>revised proposal for the revisioning and refurbishment of the Westhill office.</w:t>
            </w:r>
            <w:r w:rsidR="00123D97">
              <w:rPr>
                <w:rFonts w:ascii="Tahoma" w:eastAsia="Tahoma" w:hAnsi="Tahoma" w:cs="Tahoma"/>
                <w:color w:val="000000" w:themeColor="text1"/>
              </w:rPr>
              <w:t xml:space="preserve"> The revised proposal </w:t>
            </w:r>
            <w:r w:rsidR="005007EE">
              <w:rPr>
                <w:rFonts w:ascii="Tahoma" w:eastAsia="Tahoma" w:hAnsi="Tahoma" w:cs="Tahoma"/>
                <w:color w:val="000000" w:themeColor="text1"/>
              </w:rPr>
              <w:t xml:space="preserve">represented a more appropriate solution and </w:t>
            </w:r>
            <w:r w:rsidR="0074133D">
              <w:rPr>
                <w:rFonts w:ascii="Tahoma" w:eastAsia="Tahoma" w:hAnsi="Tahoma" w:cs="Tahoma"/>
                <w:color w:val="000000" w:themeColor="text1"/>
              </w:rPr>
              <w:t xml:space="preserve">was recommended by the SLT. To facilitate early progress and </w:t>
            </w:r>
            <w:r w:rsidR="005E65A2">
              <w:rPr>
                <w:rFonts w:ascii="Tahoma" w:eastAsia="Tahoma" w:hAnsi="Tahoma" w:cs="Tahoma"/>
                <w:color w:val="000000" w:themeColor="text1"/>
              </w:rPr>
              <w:t>with the potential for works to be completed before Christmas the fast track decision was taken to appr</w:t>
            </w:r>
            <w:r w:rsidR="002B5CEB">
              <w:rPr>
                <w:rFonts w:ascii="Tahoma" w:eastAsia="Tahoma" w:hAnsi="Tahoma" w:cs="Tahoma"/>
                <w:color w:val="000000" w:themeColor="text1"/>
              </w:rPr>
              <w:t>o</w:t>
            </w:r>
            <w:r w:rsidR="005E65A2">
              <w:rPr>
                <w:rFonts w:ascii="Tahoma" w:eastAsia="Tahoma" w:hAnsi="Tahoma" w:cs="Tahoma"/>
                <w:color w:val="000000" w:themeColor="text1"/>
              </w:rPr>
              <w:t>ve the</w:t>
            </w:r>
            <w:r w:rsidR="002B5CEB">
              <w:rPr>
                <w:rFonts w:ascii="Tahoma" w:eastAsia="Tahoma" w:hAnsi="Tahoma" w:cs="Tahoma"/>
                <w:color w:val="000000" w:themeColor="text1"/>
              </w:rPr>
              <w:t xml:space="preserve"> recommendation to undertake the works at a cost of circa £78.7K</w:t>
            </w:r>
          </w:p>
          <w:p w14:paraId="4769037D" w14:textId="77777777" w:rsidR="00F27C93" w:rsidRDefault="00F27C93" w:rsidP="1CB69C70">
            <w:pPr>
              <w:spacing w:line="240" w:lineRule="auto"/>
              <w:jc w:val="left"/>
              <w:rPr>
                <w:rFonts w:ascii="Tahoma" w:eastAsia="Tahoma" w:hAnsi="Tahoma" w:cs="Tahoma"/>
                <w:color w:val="000000" w:themeColor="text1"/>
              </w:rPr>
            </w:pPr>
          </w:p>
          <w:p w14:paraId="7AF90930" w14:textId="5E6CAEC3" w:rsidR="00F27C93" w:rsidRPr="00663F42" w:rsidRDefault="00663F42" w:rsidP="1CB69C70">
            <w:pPr>
              <w:spacing w:line="240" w:lineRule="auto"/>
              <w:jc w:val="left"/>
              <w:rPr>
                <w:rFonts w:ascii="Tahoma" w:eastAsia="Tahoma" w:hAnsi="Tahoma" w:cs="Tahoma"/>
                <w:b/>
                <w:bCs/>
                <w:color w:val="000000" w:themeColor="text1"/>
              </w:rPr>
            </w:pPr>
            <w:r w:rsidRPr="00663F42">
              <w:rPr>
                <w:rFonts w:ascii="Tahoma" w:eastAsia="Tahoma" w:hAnsi="Tahoma" w:cs="Tahoma"/>
                <w:b/>
                <w:bCs/>
                <w:color w:val="000000" w:themeColor="text1"/>
              </w:rPr>
              <w:t>Hamilton Drive/Sauchen – New Development Projects</w:t>
            </w:r>
          </w:p>
          <w:p w14:paraId="37B1ABAE" w14:textId="77777777" w:rsidR="00324770" w:rsidRDefault="00324770" w:rsidP="1CB69C70">
            <w:pPr>
              <w:spacing w:line="240" w:lineRule="auto"/>
              <w:jc w:val="left"/>
              <w:rPr>
                <w:rFonts w:ascii="Tahoma" w:eastAsia="Tahoma" w:hAnsi="Tahoma" w:cs="Tahoma"/>
                <w:color w:val="000000" w:themeColor="text1"/>
              </w:rPr>
            </w:pPr>
          </w:p>
          <w:p w14:paraId="6B479CF9" w14:textId="68AF05FB" w:rsidR="00663F42" w:rsidRDefault="00BC510C" w:rsidP="1CB69C70">
            <w:pPr>
              <w:spacing w:line="240" w:lineRule="auto"/>
              <w:jc w:val="left"/>
              <w:rPr>
                <w:rFonts w:ascii="Tahoma" w:eastAsia="Tahoma" w:hAnsi="Tahoma" w:cs="Tahoma"/>
                <w:color w:val="000000" w:themeColor="text1"/>
              </w:rPr>
            </w:pPr>
            <w:r>
              <w:rPr>
                <w:rFonts w:ascii="Tahoma" w:eastAsia="Tahoma" w:hAnsi="Tahoma" w:cs="Tahoma"/>
                <w:color w:val="000000" w:themeColor="text1"/>
              </w:rPr>
              <w:t xml:space="preserve">Project viability assessments were considered and approved to start two new developments at Hamilton Drive, Elgin and </w:t>
            </w:r>
            <w:r w:rsidR="00A447AF">
              <w:rPr>
                <w:rFonts w:ascii="Tahoma" w:eastAsia="Tahoma" w:hAnsi="Tahoma" w:cs="Tahoma"/>
                <w:color w:val="000000" w:themeColor="text1"/>
              </w:rPr>
              <w:t>Suachen.</w:t>
            </w:r>
            <w:r w:rsidR="00DA4955">
              <w:rPr>
                <w:rFonts w:ascii="Tahoma" w:eastAsia="Tahoma" w:hAnsi="Tahoma" w:cs="Tahoma"/>
                <w:color w:val="000000" w:themeColor="text1"/>
              </w:rPr>
              <w:t xml:space="preserve"> Both projects are due to start </w:t>
            </w:r>
            <w:r w:rsidR="00B153E6">
              <w:rPr>
                <w:rFonts w:ascii="Tahoma" w:eastAsia="Tahoma" w:hAnsi="Tahoma" w:cs="Tahoma"/>
                <w:color w:val="000000" w:themeColor="text1"/>
              </w:rPr>
              <w:t>imminently and fulfil S75 requirements in partnership with Morlich Homes and Kirkwood Homes respectively.</w:t>
            </w:r>
          </w:p>
          <w:p w14:paraId="1F734579" w14:textId="77777777" w:rsidR="00B153E6" w:rsidRDefault="00B153E6" w:rsidP="1CB69C70">
            <w:pPr>
              <w:spacing w:line="240" w:lineRule="auto"/>
              <w:jc w:val="left"/>
              <w:rPr>
                <w:rFonts w:ascii="Tahoma" w:eastAsia="Tahoma" w:hAnsi="Tahoma" w:cs="Tahoma"/>
                <w:color w:val="000000" w:themeColor="text1"/>
              </w:rPr>
            </w:pPr>
          </w:p>
          <w:p w14:paraId="44D155B2" w14:textId="6924D5C2" w:rsidR="001A3B1F" w:rsidRPr="001D7631" w:rsidRDefault="00B80D95" w:rsidP="1CB69C70">
            <w:pPr>
              <w:spacing w:line="240" w:lineRule="auto"/>
              <w:jc w:val="left"/>
              <w:rPr>
                <w:rFonts w:ascii="Tahoma" w:eastAsia="Tahoma" w:hAnsi="Tahoma" w:cs="Tahoma"/>
                <w:b/>
                <w:bCs/>
                <w:color w:val="000000" w:themeColor="text1"/>
              </w:rPr>
            </w:pPr>
            <w:r w:rsidRPr="001D7631">
              <w:rPr>
                <w:rFonts w:ascii="Tahoma" w:eastAsia="Tahoma" w:hAnsi="Tahoma" w:cs="Tahoma"/>
                <w:b/>
                <w:bCs/>
                <w:color w:val="000000" w:themeColor="text1"/>
              </w:rPr>
              <w:t>The Board:</w:t>
            </w:r>
          </w:p>
          <w:p w14:paraId="5D45A590" w14:textId="77777777" w:rsidR="00B80D95" w:rsidRPr="001D7631" w:rsidRDefault="00B80D95" w:rsidP="1CB69C70">
            <w:pPr>
              <w:spacing w:line="240" w:lineRule="auto"/>
              <w:jc w:val="left"/>
              <w:rPr>
                <w:rFonts w:ascii="Tahoma" w:eastAsia="Tahoma" w:hAnsi="Tahoma" w:cs="Tahoma"/>
                <w:b/>
                <w:bCs/>
                <w:color w:val="000000" w:themeColor="text1"/>
              </w:rPr>
            </w:pPr>
          </w:p>
          <w:p w14:paraId="53D2B390" w14:textId="45F179CE" w:rsidR="00B80D95" w:rsidRPr="00DE3973" w:rsidRDefault="00B80D95" w:rsidP="00826B6A">
            <w:pPr>
              <w:pStyle w:val="ListParagraph"/>
              <w:numPr>
                <w:ilvl w:val="0"/>
                <w:numId w:val="27"/>
              </w:numPr>
              <w:spacing w:line="240" w:lineRule="auto"/>
              <w:jc w:val="left"/>
              <w:rPr>
                <w:rFonts w:ascii="Tahoma" w:eastAsia="Tahoma" w:hAnsi="Tahoma" w:cs="Tahoma"/>
                <w:b/>
                <w:bCs/>
                <w:color w:val="000000" w:themeColor="text1"/>
              </w:rPr>
            </w:pPr>
            <w:r w:rsidRPr="00DE3973">
              <w:rPr>
                <w:rFonts w:ascii="Tahoma" w:eastAsia="Tahoma" w:hAnsi="Tahoma" w:cs="Tahoma"/>
                <w:b/>
                <w:bCs/>
                <w:color w:val="000000" w:themeColor="text1"/>
              </w:rPr>
              <w:t>Ratified all decisions taken through the fast-</w:t>
            </w:r>
            <w:r w:rsidRPr="00DE3973">
              <w:rPr>
                <w:rFonts w:ascii="Tahoma" w:eastAsia="Tahoma" w:hAnsi="Tahoma" w:cs="Tahoma"/>
                <w:b/>
                <w:bCs/>
                <w:color w:val="000000" w:themeColor="text1"/>
              </w:rPr>
              <w:lastRenderedPageBreak/>
              <w:t xml:space="preserve">track </w:t>
            </w:r>
            <w:r w:rsidR="001D7631" w:rsidRPr="00DE3973">
              <w:rPr>
                <w:rFonts w:ascii="Tahoma" w:eastAsia="Tahoma" w:hAnsi="Tahoma" w:cs="Tahoma"/>
                <w:b/>
                <w:bCs/>
                <w:color w:val="000000" w:themeColor="text1"/>
              </w:rPr>
              <w:t>process.</w:t>
            </w:r>
          </w:p>
          <w:p w14:paraId="6DFB0664" w14:textId="77777777" w:rsidR="001D7631" w:rsidRDefault="001D7631" w:rsidP="1CB69C70">
            <w:pPr>
              <w:spacing w:line="240" w:lineRule="auto"/>
              <w:jc w:val="left"/>
              <w:rPr>
                <w:rFonts w:ascii="Tahoma" w:eastAsia="Tahoma" w:hAnsi="Tahoma" w:cs="Tahoma"/>
                <w:b/>
                <w:bCs/>
                <w:color w:val="000000" w:themeColor="text1"/>
              </w:rPr>
            </w:pPr>
          </w:p>
          <w:p w14:paraId="12BAF7F9" w14:textId="77777777" w:rsidR="00D51340" w:rsidRDefault="00C923B2" w:rsidP="1CB69C70">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Policy</w:t>
            </w:r>
            <w:r w:rsidR="00D51340">
              <w:rPr>
                <w:rFonts w:ascii="Tahoma" w:eastAsia="Tahoma" w:hAnsi="Tahoma" w:cs="Tahoma"/>
                <w:b/>
                <w:bCs/>
                <w:color w:val="000000" w:themeColor="text1"/>
              </w:rPr>
              <w:t>/</w:t>
            </w:r>
            <w:r>
              <w:rPr>
                <w:rFonts w:ascii="Tahoma" w:eastAsia="Tahoma" w:hAnsi="Tahoma" w:cs="Tahoma"/>
                <w:b/>
                <w:bCs/>
                <w:color w:val="000000" w:themeColor="text1"/>
              </w:rPr>
              <w:t>Strategy</w:t>
            </w:r>
            <w:r w:rsidR="00D51340">
              <w:rPr>
                <w:rFonts w:ascii="Tahoma" w:eastAsia="Tahoma" w:hAnsi="Tahoma" w:cs="Tahoma"/>
                <w:b/>
                <w:bCs/>
                <w:color w:val="000000" w:themeColor="text1"/>
              </w:rPr>
              <w:t xml:space="preserve"> Approvals</w:t>
            </w:r>
          </w:p>
          <w:p w14:paraId="70B23473" w14:textId="77777777" w:rsidR="00D51340" w:rsidRDefault="00D51340" w:rsidP="1CB69C70">
            <w:pPr>
              <w:spacing w:line="240" w:lineRule="auto"/>
              <w:jc w:val="left"/>
              <w:rPr>
                <w:rFonts w:ascii="Tahoma" w:eastAsia="Tahoma" w:hAnsi="Tahoma" w:cs="Tahoma"/>
                <w:b/>
                <w:bCs/>
                <w:color w:val="000000" w:themeColor="text1"/>
              </w:rPr>
            </w:pPr>
          </w:p>
          <w:p w14:paraId="3F70C0D0" w14:textId="14062D0A" w:rsidR="001D7631" w:rsidRPr="001A4F62" w:rsidRDefault="00D51340" w:rsidP="1CB69C70">
            <w:pPr>
              <w:spacing w:line="240" w:lineRule="auto"/>
              <w:jc w:val="left"/>
              <w:rPr>
                <w:rFonts w:ascii="Tahoma" w:eastAsia="Tahoma" w:hAnsi="Tahoma" w:cs="Tahoma"/>
                <w:color w:val="000000" w:themeColor="text1"/>
              </w:rPr>
            </w:pPr>
            <w:r w:rsidRPr="001A4F62">
              <w:rPr>
                <w:rFonts w:ascii="Tahoma" w:eastAsia="Tahoma" w:hAnsi="Tahoma" w:cs="Tahoma"/>
                <w:color w:val="000000" w:themeColor="text1"/>
              </w:rPr>
              <w:t>The following policies had been reviewed by</w:t>
            </w:r>
            <w:r w:rsidR="00C923B2" w:rsidRPr="001A4F62">
              <w:rPr>
                <w:rFonts w:ascii="Tahoma" w:eastAsia="Tahoma" w:hAnsi="Tahoma" w:cs="Tahoma"/>
                <w:color w:val="000000" w:themeColor="text1"/>
              </w:rPr>
              <w:t xml:space="preserve"> </w:t>
            </w:r>
            <w:r w:rsidRPr="001A4F62">
              <w:rPr>
                <w:rFonts w:ascii="Tahoma" w:eastAsia="Tahoma" w:hAnsi="Tahoma" w:cs="Tahoma"/>
                <w:color w:val="000000" w:themeColor="text1"/>
              </w:rPr>
              <w:t xml:space="preserve">the relevant committee and </w:t>
            </w:r>
            <w:r w:rsidR="004D5CD7" w:rsidRPr="001A4F62">
              <w:rPr>
                <w:rFonts w:ascii="Tahoma" w:eastAsia="Tahoma" w:hAnsi="Tahoma" w:cs="Tahoma"/>
                <w:color w:val="000000" w:themeColor="text1"/>
              </w:rPr>
              <w:t>recommended for approval:</w:t>
            </w:r>
          </w:p>
          <w:p w14:paraId="66D514B8" w14:textId="77777777" w:rsidR="004D5CD7" w:rsidRPr="001A4F62" w:rsidRDefault="004D5CD7" w:rsidP="1CB69C70">
            <w:pPr>
              <w:spacing w:line="240" w:lineRule="auto"/>
              <w:jc w:val="left"/>
              <w:rPr>
                <w:rFonts w:ascii="Tahoma" w:eastAsia="Tahoma" w:hAnsi="Tahoma" w:cs="Tahoma"/>
                <w:color w:val="000000" w:themeColor="text1"/>
              </w:rPr>
            </w:pPr>
          </w:p>
          <w:p w14:paraId="21C4954C" w14:textId="77777777" w:rsidR="001A4F62" w:rsidRPr="001A4F62" w:rsidRDefault="001A4F62" w:rsidP="00826B6A">
            <w:pPr>
              <w:pStyle w:val="ListParagraph"/>
              <w:numPr>
                <w:ilvl w:val="0"/>
                <w:numId w:val="25"/>
              </w:numPr>
              <w:spacing w:line="240" w:lineRule="auto"/>
              <w:jc w:val="left"/>
              <w:rPr>
                <w:rFonts w:ascii="Tahoma" w:eastAsia="Tahoma" w:hAnsi="Tahoma" w:cs="Tahoma"/>
                <w:color w:val="000000" w:themeColor="text1"/>
              </w:rPr>
            </w:pPr>
            <w:r w:rsidRPr="001A4F62">
              <w:rPr>
                <w:rFonts w:ascii="Tahoma" w:eastAsia="Tahoma" w:hAnsi="Tahoma" w:cs="Tahoma"/>
                <w:color w:val="000000" w:themeColor="text1"/>
              </w:rPr>
              <w:t>Domestic Abuse Policy</w:t>
            </w:r>
          </w:p>
          <w:p w14:paraId="0DA04799" w14:textId="77777777" w:rsidR="001A4F62" w:rsidRPr="001A4F62" w:rsidRDefault="001A4F62" w:rsidP="00826B6A">
            <w:pPr>
              <w:pStyle w:val="ListParagraph"/>
              <w:numPr>
                <w:ilvl w:val="0"/>
                <w:numId w:val="25"/>
              </w:numPr>
              <w:spacing w:line="240" w:lineRule="auto"/>
              <w:jc w:val="left"/>
              <w:rPr>
                <w:rFonts w:ascii="Tahoma" w:eastAsia="Tahoma" w:hAnsi="Tahoma" w:cs="Tahoma"/>
                <w:color w:val="000000" w:themeColor="text1"/>
              </w:rPr>
            </w:pPr>
            <w:r w:rsidRPr="001A4F62">
              <w:rPr>
                <w:rFonts w:ascii="Tahoma" w:eastAsia="Tahoma" w:hAnsi="Tahoma" w:cs="Tahoma"/>
                <w:color w:val="000000" w:themeColor="text1"/>
              </w:rPr>
              <w:t>Managing Tenancies Policy</w:t>
            </w:r>
          </w:p>
          <w:p w14:paraId="58E77AE4" w14:textId="77777777" w:rsidR="001A4F62" w:rsidRPr="001A4F62" w:rsidRDefault="001A4F62" w:rsidP="00826B6A">
            <w:pPr>
              <w:pStyle w:val="ListParagraph"/>
              <w:numPr>
                <w:ilvl w:val="0"/>
                <w:numId w:val="25"/>
              </w:numPr>
              <w:spacing w:line="240" w:lineRule="auto"/>
              <w:jc w:val="left"/>
              <w:rPr>
                <w:rFonts w:ascii="Tahoma" w:eastAsia="Tahoma" w:hAnsi="Tahoma" w:cs="Tahoma"/>
                <w:color w:val="000000" w:themeColor="text1"/>
              </w:rPr>
            </w:pPr>
            <w:r w:rsidRPr="001A4F62">
              <w:rPr>
                <w:rFonts w:ascii="Tahoma" w:eastAsia="Tahoma" w:hAnsi="Tahoma" w:cs="Tahoma"/>
                <w:color w:val="000000" w:themeColor="text1"/>
              </w:rPr>
              <w:t>Hybrid Working</w:t>
            </w:r>
          </w:p>
          <w:p w14:paraId="43627384" w14:textId="77777777" w:rsidR="001A4F62" w:rsidRPr="001A4F62" w:rsidRDefault="001A4F62" w:rsidP="00826B6A">
            <w:pPr>
              <w:pStyle w:val="ListParagraph"/>
              <w:numPr>
                <w:ilvl w:val="0"/>
                <w:numId w:val="25"/>
              </w:numPr>
              <w:spacing w:line="240" w:lineRule="auto"/>
              <w:jc w:val="left"/>
              <w:rPr>
                <w:rFonts w:ascii="Tahoma" w:eastAsia="Tahoma" w:hAnsi="Tahoma" w:cs="Tahoma"/>
                <w:color w:val="000000" w:themeColor="text1"/>
              </w:rPr>
            </w:pPr>
            <w:r w:rsidRPr="001A4F62">
              <w:rPr>
                <w:rFonts w:ascii="Tahoma" w:eastAsia="Tahoma" w:hAnsi="Tahoma" w:cs="Tahoma"/>
                <w:color w:val="000000" w:themeColor="text1"/>
              </w:rPr>
              <w:t>Flexible Working</w:t>
            </w:r>
          </w:p>
          <w:p w14:paraId="32F65E01" w14:textId="77777777" w:rsidR="001A4F62" w:rsidRPr="001A4F62" w:rsidRDefault="001A4F62" w:rsidP="00826B6A">
            <w:pPr>
              <w:pStyle w:val="ListParagraph"/>
              <w:numPr>
                <w:ilvl w:val="0"/>
                <w:numId w:val="25"/>
              </w:numPr>
              <w:spacing w:line="240" w:lineRule="auto"/>
              <w:jc w:val="left"/>
              <w:rPr>
                <w:rFonts w:ascii="Tahoma" w:eastAsia="Tahoma" w:hAnsi="Tahoma" w:cs="Tahoma"/>
                <w:color w:val="000000" w:themeColor="text1"/>
              </w:rPr>
            </w:pPr>
            <w:r w:rsidRPr="001A4F62">
              <w:rPr>
                <w:rFonts w:ascii="Tahoma" w:eastAsia="Tahoma" w:hAnsi="Tahoma" w:cs="Tahoma"/>
                <w:color w:val="000000" w:themeColor="text1"/>
              </w:rPr>
              <w:t>Disclosure and Protecting Vulnerable Groups</w:t>
            </w:r>
          </w:p>
          <w:p w14:paraId="3081180B" w14:textId="77777777" w:rsidR="001A4F62" w:rsidRPr="001A4F62" w:rsidRDefault="001A4F62" w:rsidP="00826B6A">
            <w:pPr>
              <w:pStyle w:val="ListParagraph"/>
              <w:numPr>
                <w:ilvl w:val="0"/>
                <w:numId w:val="25"/>
              </w:numPr>
              <w:spacing w:line="240" w:lineRule="auto"/>
              <w:jc w:val="left"/>
              <w:rPr>
                <w:rFonts w:ascii="Tahoma" w:eastAsia="Tahoma" w:hAnsi="Tahoma" w:cs="Tahoma"/>
                <w:b/>
                <w:bCs/>
                <w:color w:val="000000" w:themeColor="text1"/>
              </w:rPr>
            </w:pPr>
            <w:r w:rsidRPr="001A4F62">
              <w:rPr>
                <w:rFonts w:ascii="Tahoma" w:eastAsia="Tahoma" w:hAnsi="Tahoma" w:cs="Tahoma"/>
                <w:color w:val="000000" w:themeColor="text1"/>
              </w:rPr>
              <w:t>Extreme Weather and Emergency Situations</w:t>
            </w:r>
          </w:p>
          <w:p w14:paraId="763EC995" w14:textId="77777777" w:rsidR="004D5CD7" w:rsidRDefault="004D5CD7" w:rsidP="1CB69C70">
            <w:pPr>
              <w:spacing w:line="240" w:lineRule="auto"/>
              <w:jc w:val="left"/>
              <w:rPr>
                <w:rFonts w:ascii="Tahoma" w:eastAsia="Tahoma" w:hAnsi="Tahoma" w:cs="Tahoma"/>
                <w:b/>
                <w:bCs/>
                <w:color w:val="000000" w:themeColor="text1"/>
              </w:rPr>
            </w:pPr>
          </w:p>
          <w:p w14:paraId="7DE28789" w14:textId="0FBF6229" w:rsidR="004D5CD7" w:rsidRDefault="001A4F62" w:rsidP="1CB69C70">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The Board:</w:t>
            </w:r>
          </w:p>
          <w:p w14:paraId="05E61E10" w14:textId="77777777" w:rsidR="001A4F62" w:rsidRDefault="001A4F62" w:rsidP="1CB69C70">
            <w:pPr>
              <w:spacing w:line="240" w:lineRule="auto"/>
              <w:jc w:val="left"/>
              <w:rPr>
                <w:rFonts w:ascii="Tahoma" w:eastAsia="Tahoma" w:hAnsi="Tahoma" w:cs="Tahoma"/>
                <w:b/>
                <w:bCs/>
                <w:color w:val="000000" w:themeColor="text1"/>
              </w:rPr>
            </w:pPr>
          </w:p>
          <w:p w14:paraId="16C6F86B" w14:textId="419F6CBB" w:rsidR="001A4F62" w:rsidRPr="00DE3973" w:rsidRDefault="00DE3973" w:rsidP="00826B6A">
            <w:pPr>
              <w:pStyle w:val="ListParagraph"/>
              <w:numPr>
                <w:ilvl w:val="0"/>
                <w:numId w:val="26"/>
              </w:numPr>
              <w:spacing w:line="240" w:lineRule="auto"/>
              <w:jc w:val="left"/>
              <w:rPr>
                <w:rFonts w:ascii="Tahoma" w:eastAsia="Tahoma" w:hAnsi="Tahoma" w:cs="Tahoma"/>
                <w:b/>
                <w:bCs/>
                <w:color w:val="000000" w:themeColor="text1"/>
              </w:rPr>
            </w:pPr>
            <w:r w:rsidRPr="00DE3973">
              <w:rPr>
                <w:rFonts w:ascii="Tahoma" w:eastAsia="Tahoma" w:hAnsi="Tahoma" w:cs="Tahoma"/>
                <w:b/>
                <w:bCs/>
                <w:color w:val="000000" w:themeColor="text1"/>
              </w:rPr>
              <w:t>Unanimously approved the policies.</w:t>
            </w:r>
          </w:p>
          <w:p w14:paraId="3DFCABB0" w14:textId="77777777" w:rsidR="004D5CD7" w:rsidRPr="001D7631" w:rsidRDefault="004D5CD7" w:rsidP="1CB69C70">
            <w:pPr>
              <w:spacing w:line="240" w:lineRule="auto"/>
              <w:jc w:val="left"/>
              <w:rPr>
                <w:rFonts w:ascii="Tahoma" w:eastAsia="Tahoma" w:hAnsi="Tahoma" w:cs="Tahoma"/>
                <w:b/>
                <w:bCs/>
                <w:color w:val="000000" w:themeColor="text1"/>
              </w:rPr>
            </w:pPr>
          </w:p>
          <w:p w14:paraId="1EFAB9CC" w14:textId="34CBA50E" w:rsidR="001A3B1F" w:rsidRDefault="00F37B10" w:rsidP="1CB69C70">
            <w:pPr>
              <w:spacing w:line="240" w:lineRule="auto"/>
              <w:jc w:val="left"/>
              <w:rPr>
                <w:rFonts w:ascii="Tahoma" w:eastAsia="Tahoma" w:hAnsi="Tahoma" w:cs="Tahoma"/>
                <w:b/>
                <w:bCs/>
                <w:color w:val="000000" w:themeColor="text1"/>
              </w:rPr>
            </w:pPr>
            <w:r w:rsidRPr="007851C5">
              <w:rPr>
                <w:rFonts w:ascii="Tahoma" w:eastAsia="Tahoma" w:hAnsi="Tahoma" w:cs="Tahoma"/>
                <w:b/>
                <w:bCs/>
                <w:color w:val="000000" w:themeColor="text1"/>
              </w:rPr>
              <w:t>Committee Outcomes</w:t>
            </w:r>
          </w:p>
          <w:p w14:paraId="681CAD1B" w14:textId="77777777" w:rsidR="001868FB" w:rsidRDefault="001868FB" w:rsidP="1CB69C70">
            <w:pPr>
              <w:spacing w:line="240" w:lineRule="auto"/>
              <w:jc w:val="left"/>
              <w:rPr>
                <w:rFonts w:ascii="Tahoma" w:eastAsia="Tahoma" w:hAnsi="Tahoma" w:cs="Tahoma"/>
                <w:b/>
                <w:bCs/>
                <w:color w:val="000000" w:themeColor="text1"/>
              </w:rPr>
            </w:pPr>
          </w:p>
          <w:p w14:paraId="740FE399" w14:textId="0470CE41" w:rsidR="001868FB" w:rsidRPr="007851C5" w:rsidRDefault="001868FB" w:rsidP="1CB69C70">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 xml:space="preserve">The Housing and Corporate Services Committee met on </w:t>
            </w:r>
            <w:r w:rsidR="00412C44">
              <w:rPr>
                <w:rFonts w:ascii="Tahoma" w:eastAsia="Tahoma" w:hAnsi="Tahoma" w:cs="Tahoma"/>
                <w:b/>
                <w:bCs/>
                <w:color w:val="000000" w:themeColor="text1"/>
              </w:rPr>
              <w:t>27 October and R&amp;G Committee on 10 November.</w:t>
            </w:r>
          </w:p>
          <w:p w14:paraId="5BC2FE74" w14:textId="77777777" w:rsidR="00F37B10" w:rsidRDefault="00F37B10" w:rsidP="1CB69C70">
            <w:pPr>
              <w:spacing w:line="240" w:lineRule="auto"/>
              <w:jc w:val="left"/>
              <w:rPr>
                <w:rFonts w:ascii="Tahoma" w:eastAsia="Tahoma" w:hAnsi="Tahoma" w:cs="Tahoma"/>
                <w:color w:val="000000" w:themeColor="text1"/>
              </w:rPr>
            </w:pPr>
          </w:p>
          <w:p w14:paraId="2BBAA753" w14:textId="441AD895" w:rsidR="002713B9" w:rsidRPr="004577A1" w:rsidRDefault="007851C5" w:rsidP="1CB69C70">
            <w:pPr>
              <w:spacing w:line="240" w:lineRule="auto"/>
              <w:jc w:val="left"/>
              <w:rPr>
                <w:rFonts w:ascii="Tahoma" w:eastAsia="Tahoma" w:hAnsi="Tahoma" w:cs="Tahoma"/>
                <w:b/>
                <w:bCs/>
                <w:color w:val="000000" w:themeColor="text1"/>
              </w:rPr>
            </w:pPr>
            <w:r w:rsidRPr="004577A1">
              <w:rPr>
                <w:rFonts w:ascii="Tahoma" w:eastAsia="Tahoma" w:hAnsi="Tahoma" w:cs="Tahoma"/>
                <w:b/>
                <w:bCs/>
                <w:color w:val="000000" w:themeColor="text1"/>
              </w:rPr>
              <w:t>Corporate Services Committe</w:t>
            </w:r>
            <w:r w:rsidR="002713B9" w:rsidRPr="004577A1">
              <w:rPr>
                <w:rFonts w:ascii="Tahoma" w:eastAsia="Tahoma" w:hAnsi="Tahoma" w:cs="Tahoma"/>
                <w:b/>
                <w:bCs/>
                <w:color w:val="000000" w:themeColor="text1"/>
              </w:rPr>
              <w:t xml:space="preserve">e – the following items were agreed </w:t>
            </w:r>
            <w:r w:rsidR="00245C74" w:rsidRPr="004577A1">
              <w:rPr>
                <w:rFonts w:ascii="Tahoma" w:eastAsia="Tahoma" w:hAnsi="Tahoma" w:cs="Tahoma"/>
                <w:b/>
                <w:bCs/>
                <w:color w:val="000000" w:themeColor="text1"/>
              </w:rPr>
              <w:t xml:space="preserve">and </w:t>
            </w:r>
            <w:r w:rsidR="002713B9" w:rsidRPr="004577A1">
              <w:rPr>
                <w:rFonts w:ascii="Tahoma" w:eastAsia="Tahoma" w:hAnsi="Tahoma" w:cs="Tahoma"/>
                <w:b/>
                <w:bCs/>
                <w:color w:val="000000" w:themeColor="text1"/>
              </w:rPr>
              <w:t>noted:</w:t>
            </w:r>
          </w:p>
          <w:p w14:paraId="5C77E252" w14:textId="77777777" w:rsidR="007851C5" w:rsidRDefault="007851C5" w:rsidP="1CB69C70">
            <w:pPr>
              <w:spacing w:line="240" w:lineRule="auto"/>
              <w:jc w:val="left"/>
              <w:rPr>
                <w:rFonts w:ascii="Tahoma" w:eastAsia="Tahoma" w:hAnsi="Tahoma" w:cs="Tahoma"/>
                <w:color w:val="000000" w:themeColor="text1"/>
              </w:rPr>
            </w:pPr>
          </w:p>
          <w:p w14:paraId="7632F291" w14:textId="77777777" w:rsidR="007851C5" w:rsidRDefault="00690B92" w:rsidP="1CB69C70">
            <w:pPr>
              <w:spacing w:line="240" w:lineRule="auto"/>
              <w:jc w:val="left"/>
              <w:rPr>
                <w:rFonts w:ascii="Tahoma" w:eastAsia="Tahoma" w:hAnsi="Tahoma" w:cs="Tahoma"/>
                <w:color w:val="000000" w:themeColor="text1"/>
              </w:rPr>
            </w:pPr>
            <w:r>
              <w:rPr>
                <w:rFonts w:ascii="Tahoma" w:eastAsia="Tahoma" w:hAnsi="Tahoma" w:cs="Tahoma"/>
                <w:color w:val="000000" w:themeColor="text1"/>
              </w:rPr>
              <w:t>JY was re-elected as Chair and SB elected as Vice Chair</w:t>
            </w:r>
          </w:p>
          <w:p w14:paraId="139916FD" w14:textId="77777777" w:rsidR="00820F71" w:rsidRDefault="00820F71" w:rsidP="1CB69C70">
            <w:pPr>
              <w:spacing w:line="240" w:lineRule="auto"/>
              <w:jc w:val="left"/>
              <w:rPr>
                <w:rFonts w:ascii="Tahoma" w:eastAsia="Tahoma" w:hAnsi="Tahoma" w:cs="Tahoma"/>
                <w:color w:val="000000" w:themeColor="text1"/>
              </w:rPr>
            </w:pPr>
          </w:p>
          <w:p w14:paraId="7A69D853" w14:textId="5B7F852E" w:rsidR="002713B9" w:rsidRDefault="00ED41B7" w:rsidP="1CB69C70">
            <w:pPr>
              <w:spacing w:line="240" w:lineRule="auto"/>
              <w:jc w:val="left"/>
              <w:rPr>
                <w:rFonts w:ascii="Tahoma" w:eastAsia="Tahoma" w:hAnsi="Tahoma" w:cs="Tahoma"/>
                <w:color w:val="000000" w:themeColor="text1"/>
              </w:rPr>
            </w:pPr>
            <w:r>
              <w:rPr>
                <w:rFonts w:ascii="Tahoma" w:eastAsia="Tahoma" w:hAnsi="Tahoma" w:cs="Tahoma"/>
                <w:color w:val="000000" w:themeColor="text1"/>
              </w:rPr>
              <w:t>Handover programme f</w:t>
            </w:r>
            <w:r w:rsidR="00914416">
              <w:rPr>
                <w:rFonts w:ascii="Tahoma" w:eastAsia="Tahoma" w:hAnsi="Tahoma" w:cs="Tahoma"/>
                <w:color w:val="000000" w:themeColor="text1"/>
              </w:rPr>
              <w:t>or the Chief Executive post</w:t>
            </w:r>
            <w:r w:rsidR="00820F71">
              <w:rPr>
                <w:rFonts w:ascii="Tahoma" w:eastAsia="Tahoma" w:hAnsi="Tahoma" w:cs="Tahoma"/>
                <w:color w:val="000000" w:themeColor="text1"/>
              </w:rPr>
              <w:t xml:space="preserve"> - The Committee noted the programme.</w:t>
            </w:r>
          </w:p>
          <w:p w14:paraId="5322EC4A" w14:textId="77777777" w:rsidR="00820F71" w:rsidRDefault="00820F71" w:rsidP="1CB69C70">
            <w:pPr>
              <w:spacing w:line="240" w:lineRule="auto"/>
              <w:jc w:val="left"/>
              <w:rPr>
                <w:rFonts w:ascii="Tahoma" w:eastAsia="Tahoma" w:hAnsi="Tahoma" w:cs="Tahoma"/>
                <w:color w:val="000000" w:themeColor="text1"/>
              </w:rPr>
            </w:pPr>
          </w:p>
          <w:p w14:paraId="4997E59E" w14:textId="17DADA00" w:rsidR="00EE5360" w:rsidRDefault="00914416" w:rsidP="1CB69C70">
            <w:pPr>
              <w:spacing w:line="240" w:lineRule="auto"/>
              <w:jc w:val="left"/>
              <w:rPr>
                <w:rFonts w:ascii="Tahoma" w:eastAsia="Tahoma" w:hAnsi="Tahoma" w:cs="Tahoma"/>
                <w:b/>
                <w:bCs/>
                <w:color w:val="000000" w:themeColor="text1"/>
              </w:rPr>
            </w:pPr>
            <w:r>
              <w:rPr>
                <w:rFonts w:ascii="Tahoma" w:eastAsia="Tahoma" w:hAnsi="Tahoma" w:cs="Tahoma"/>
                <w:color w:val="000000" w:themeColor="text1"/>
              </w:rPr>
              <w:t xml:space="preserve">OIL </w:t>
            </w:r>
            <w:r w:rsidR="00AA6A19">
              <w:rPr>
                <w:rFonts w:ascii="Tahoma" w:eastAsia="Tahoma" w:hAnsi="Tahoma" w:cs="Tahoma"/>
                <w:color w:val="000000" w:themeColor="text1"/>
              </w:rPr>
              <w:t xml:space="preserve">Organisational </w:t>
            </w:r>
            <w:r>
              <w:rPr>
                <w:rFonts w:ascii="Tahoma" w:eastAsia="Tahoma" w:hAnsi="Tahoma" w:cs="Tahoma"/>
                <w:color w:val="000000" w:themeColor="text1"/>
              </w:rPr>
              <w:t>Review</w:t>
            </w:r>
            <w:r w:rsidR="003419E6">
              <w:rPr>
                <w:rFonts w:ascii="Tahoma" w:eastAsia="Tahoma" w:hAnsi="Tahoma" w:cs="Tahoma"/>
                <w:color w:val="000000" w:themeColor="text1"/>
              </w:rPr>
              <w:t xml:space="preserve"> – </w:t>
            </w:r>
            <w:r w:rsidR="00820F71">
              <w:rPr>
                <w:rFonts w:ascii="Tahoma" w:eastAsia="Tahoma" w:hAnsi="Tahoma" w:cs="Tahoma"/>
                <w:color w:val="000000" w:themeColor="text1"/>
              </w:rPr>
              <w:t>T</w:t>
            </w:r>
            <w:r w:rsidR="003419E6">
              <w:rPr>
                <w:rFonts w:ascii="Tahoma" w:eastAsia="Tahoma" w:hAnsi="Tahoma" w:cs="Tahoma"/>
                <w:color w:val="000000" w:themeColor="text1"/>
              </w:rPr>
              <w:t>he Committee noted the progress being made and agreed to progress to the ne</w:t>
            </w:r>
            <w:r w:rsidR="00EA1BA2">
              <w:rPr>
                <w:rFonts w:ascii="Tahoma" w:eastAsia="Tahoma" w:hAnsi="Tahoma" w:cs="Tahoma"/>
                <w:color w:val="000000" w:themeColor="text1"/>
              </w:rPr>
              <w:t>xt stage of the review</w:t>
            </w:r>
            <w:r w:rsidR="00EE5360">
              <w:rPr>
                <w:rFonts w:ascii="Tahoma" w:eastAsia="Tahoma" w:hAnsi="Tahoma" w:cs="Tahoma"/>
                <w:color w:val="000000" w:themeColor="text1"/>
              </w:rPr>
              <w:t>.</w:t>
            </w:r>
            <w:r w:rsidR="000E76C1">
              <w:rPr>
                <w:rFonts w:ascii="Tahoma" w:eastAsia="Tahoma" w:hAnsi="Tahoma" w:cs="Tahoma"/>
                <w:color w:val="000000" w:themeColor="text1"/>
              </w:rPr>
              <w:t xml:space="preserve"> </w:t>
            </w:r>
            <w:r w:rsidR="000E76C1" w:rsidRPr="000E76C1">
              <w:rPr>
                <w:rFonts w:ascii="Tahoma" w:eastAsia="Tahoma" w:hAnsi="Tahoma" w:cs="Tahoma"/>
                <w:b/>
                <w:bCs/>
                <w:color w:val="000000" w:themeColor="text1"/>
              </w:rPr>
              <w:t>This was n</w:t>
            </w:r>
            <w:r w:rsidR="00EE5360" w:rsidRPr="000E76C1">
              <w:rPr>
                <w:rFonts w:ascii="Tahoma" w:eastAsia="Tahoma" w:hAnsi="Tahoma" w:cs="Tahoma"/>
                <w:b/>
                <w:bCs/>
                <w:color w:val="000000" w:themeColor="text1"/>
              </w:rPr>
              <w:t>oted</w:t>
            </w:r>
            <w:r w:rsidR="00EE5360" w:rsidRPr="00EE5360">
              <w:rPr>
                <w:rFonts w:ascii="Tahoma" w:eastAsia="Tahoma" w:hAnsi="Tahoma" w:cs="Tahoma"/>
                <w:b/>
                <w:bCs/>
                <w:color w:val="000000" w:themeColor="text1"/>
              </w:rPr>
              <w:t xml:space="preserve"> and endorsed </w:t>
            </w:r>
            <w:r w:rsidR="000E76C1">
              <w:rPr>
                <w:rFonts w:ascii="Tahoma" w:eastAsia="Tahoma" w:hAnsi="Tahoma" w:cs="Tahoma"/>
                <w:b/>
                <w:bCs/>
                <w:color w:val="000000" w:themeColor="text1"/>
              </w:rPr>
              <w:t xml:space="preserve">by </w:t>
            </w:r>
            <w:r w:rsidR="00EE5360" w:rsidRPr="00EE5360">
              <w:rPr>
                <w:rFonts w:ascii="Tahoma" w:eastAsia="Tahoma" w:hAnsi="Tahoma" w:cs="Tahoma"/>
                <w:b/>
                <w:bCs/>
                <w:color w:val="000000" w:themeColor="text1"/>
              </w:rPr>
              <w:t xml:space="preserve">the </w:t>
            </w:r>
            <w:r w:rsidR="000E76C1">
              <w:rPr>
                <w:rFonts w:ascii="Tahoma" w:eastAsia="Tahoma" w:hAnsi="Tahoma" w:cs="Tahoma"/>
                <w:b/>
                <w:bCs/>
                <w:color w:val="000000" w:themeColor="text1"/>
              </w:rPr>
              <w:t>Board</w:t>
            </w:r>
            <w:r w:rsidR="00085C37">
              <w:rPr>
                <w:rFonts w:ascii="Tahoma" w:eastAsia="Tahoma" w:hAnsi="Tahoma" w:cs="Tahoma"/>
                <w:b/>
                <w:bCs/>
                <w:color w:val="000000" w:themeColor="text1"/>
              </w:rPr>
              <w:t>.</w:t>
            </w:r>
          </w:p>
          <w:p w14:paraId="59830955" w14:textId="77777777" w:rsidR="00EC2ADC" w:rsidRDefault="00EC2ADC" w:rsidP="1CB69C70">
            <w:pPr>
              <w:spacing w:line="240" w:lineRule="auto"/>
              <w:jc w:val="left"/>
              <w:rPr>
                <w:rFonts w:ascii="Tahoma" w:eastAsia="Tahoma" w:hAnsi="Tahoma" w:cs="Tahoma"/>
                <w:b/>
                <w:bCs/>
                <w:color w:val="000000" w:themeColor="text1"/>
              </w:rPr>
            </w:pPr>
          </w:p>
          <w:p w14:paraId="4E77AA57" w14:textId="666BA374" w:rsidR="00085C37" w:rsidRDefault="00820F71" w:rsidP="1CB69C70">
            <w:pPr>
              <w:spacing w:line="240" w:lineRule="auto"/>
              <w:jc w:val="left"/>
              <w:rPr>
                <w:rFonts w:ascii="Tahoma" w:eastAsia="Tahoma" w:hAnsi="Tahoma" w:cs="Tahoma"/>
                <w:b/>
                <w:bCs/>
                <w:color w:val="000000" w:themeColor="text1"/>
              </w:rPr>
            </w:pPr>
            <w:r>
              <w:rPr>
                <w:rFonts w:ascii="Tahoma" w:eastAsia="Tahoma" w:hAnsi="Tahoma" w:cs="Tahoma"/>
                <w:color w:val="000000" w:themeColor="text1"/>
              </w:rPr>
              <w:t xml:space="preserve">Ideas Sub Group - </w:t>
            </w:r>
            <w:r w:rsidR="00532188" w:rsidRPr="00F92EEF">
              <w:rPr>
                <w:rFonts w:ascii="Tahoma" w:eastAsia="Tahoma" w:hAnsi="Tahoma" w:cs="Tahoma"/>
                <w:color w:val="000000" w:themeColor="text1"/>
              </w:rPr>
              <w:t xml:space="preserve">Agreed </w:t>
            </w:r>
            <w:r w:rsidR="00367E77" w:rsidRPr="00F92EEF">
              <w:rPr>
                <w:rFonts w:ascii="Tahoma" w:eastAsia="Tahoma" w:hAnsi="Tahoma" w:cs="Tahoma"/>
                <w:color w:val="000000" w:themeColor="text1"/>
              </w:rPr>
              <w:t xml:space="preserve">that the terms of reference for the </w:t>
            </w:r>
            <w:r w:rsidR="00085C37" w:rsidRPr="00F92EEF">
              <w:rPr>
                <w:rFonts w:ascii="Tahoma" w:eastAsia="Tahoma" w:hAnsi="Tahoma" w:cs="Tahoma"/>
                <w:color w:val="000000" w:themeColor="text1"/>
              </w:rPr>
              <w:t>Ideas Sub-G</w:t>
            </w:r>
            <w:r w:rsidR="00367E77" w:rsidRPr="00F92EEF">
              <w:rPr>
                <w:rFonts w:ascii="Tahoma" w:eastAsia="Tahoma" w:hAnsi="Tahoma" w:cs="Tahoma"/>
                <w:color w:val="000000" w:themeColor="text1"/>
              </w:rPr>
              <w:t>r</w:t>
            </w:r>
            <w:r w:rsidR="00085C37" w:rsidRPr="00F92EEF">
              <w:rPr>
                <w:rFonts w:ascii="Tahoma" w:eastAsia="Tahoma" w:hAnsi="Tahoma" w:cs="Tahoma"/>
                <w:color w:val="000000" w:themeColor="text1"/>
              </w:rPr>
              <w:t xml:space="preserve">oup </w:t>
            </w:r>
            <w:r w:rsidR="00367E77" w:rsidRPr="00F92EEF">
              <w:rPr>
                <w:rFonts w:ascii="Tahoma" w:eastAsia="Tahoma" w:hAnsi="Tahoma" w:cs="Tahoma"/>
                <w:color w:val="000000" w:themeColor="text1"/>
              </w:rPr>
              <w:t>should be approved at their first meeting</w:t>
            </w:r>
            <w:r w:rsidR="00367E77">
              <w:rPr>
                <w:rFonts w:ascii="Tahoma" w:eastAsia="Tahoma" w:hAnsi="Tahoma" w:cs="Tahoma"/>
                <w:b/>
                <w:bCs/>
                <w:color w:val="000000" w:themeColor="text1"/>
              </w:rPr>
              <w:t>.</w:t>
            </w:r>
            <w:r w:rsidR="00F92EEF">
              <w:rPr>
                <w:rFonts w:ascii="Tahoma" w:eastAsia="Tahoma" w:hAnsi="Tahoma" w:cs="Tahoma"/>
                <w:b/>
                <w:bCs/>
                <w:color w:val="000000" w:themeColor="text1"/>
              </w:rPr>
              <w:t xml:space="preserve"> </w:t>
            </w:r>
            <w:r w:rsidR="00A95270">
              <w:rPr>
                <w:rFonts w:ascii="Tahoma" w:eastAsia="Tahoma" w:hAnsi="Tahoma" w:cs="Tahoma"/>
                <w:b/>
                <w:bCs/>
                <w:color w:val="000000" w:themeColor="text1"/>
              </w:rPr>
              <w:t>CC, JY, MMcC</w:t>
            </w:r>
            <w:r w:rsidR="00C9598F">
              <w:rPr>
                <w:rFonts w:ascii="Tahoma" w:eastAsia="Tahoma" w:hAnsi="Tahoma" w:cs="Tahoma"/>
                <w:b/>
                <w:bCs/>
                <w:color w:val="000000" w:themeColor="text1"/>
              </w:rPr>
              <w:t xml:space="preserve">, JM and BW expressed an interest to take part in the Group which will be led by SB. </w:t>
            </w:r>
          </w:p>
          <w:p w14:paraId="7D2AA8E8" w14:textId="77777777" w:rsidR="00EC2ADC" w:rsidRDefault="00EC2ADC" w:rsidP="1CB69C70">
            <w:pPr>
              <w:spacing w:line="240" w:lineRule="auto"/>
              <w:jc w:val="left"/>
              <w:rPr>
                <w:rFonts w:ascii="Tahoma" w:eastAsia="Tahoma" w:hAnsi="Tahoma" w:cs="Tahoma"/>
                <w:b/>
                <w:bCs/>
                <w:color w:val="000000" w:themeColor="text1"/>
              </w:rPr>
            </w:pPr>
          </w:p>
          <w:p w14:paraId="2BEF3FDE" w14:textId="754B5DEB" w:rsidR="00EE5360" w:rsidRPr="006332B4" w:rsidRDefault="00820F71" w:rsidP="1CB69C70">
            <w:pPr>
              <w:spacing w:line="240" w:lineRule="auto"/>
              <w:jc w:val="left"/>
              <w:rPr>
                <w:rFonts w:ascii="Tahoma" w:eastAsia="Tahoma" w:hAnsi="Tahoma" w:cs="Tahoma"/>
                <w:b/>
                <w:bCs/>
                <w:color w:val="000000" w:themeColor="text1"/>
              </w:rPr>
            </w:pPr>
            <w:r>
              <w:rPr>
                <w:rFonts w:ascii="Tahoma" w:eastAsia="Tahoma" w:hAnsi="Tahoma" w:cs="Tahoma"/>
                <w:color w:val="000000" w:themeColor="text1"/>
              </w:rPr>
              <w:t xml:space="preserve">Platinum Jubilee Office closure – </w:t>
            </w:r>
            <w:r w:rsidR="00B10A30" w:rsidRPr="00F25C97">
              <w:rPr>
                <w:rFonts w:ascii="Tahoma" w:eastAsia="Tahoma" w:hAnsi="Tahoma" w:cs="Tahoma"/>
                <w:color w:val="000000" w:themeColor="text1"/>
              </w:rPr>
              <w:t xml:space="preserve">Supported and </w:t>
            </w:r>
            <w:r w:rsidR="005E6D57" w:rsidRPr="00F25C97">
              <w:rPr>
                <w:rFonts w:ascii="Tahoma" w:eastAsia="Tahoma" w:hAnsi="Tahoma" w:cs="Tahoma"/>
                <w:color w:val="000000" w:themeColor="text1"/>
              </w:rPr>
              <w:t xml:space="preserve">recommended to R&amp;G Committee and the Board </w:t>
            </w:r>
            <w:r w:rsidR="00A25F5A" w:rsidRPr="00F25C97">
              <w:rPr>
                <w:rFonts w:ascii="Tahoma" w:eastAsia="Tahoma" w:hAnsi="Tahoma" w:cs="Tahoma"/>
                <w:color w:val="000000" w:themeColor="text1"/>
              </w:rPr>
              <w:t xml:space="preserve">to agree the granting of an additional Public Holiday on Friday 3 June 2022 to </w:t>
            </w:r>
            <w:r w:rsidR="00F25C97" w:rsidRPr="00F25C97">
              <w:rPr>
                <w:rFonts w:ascii="Tahoma" w:eastAsia="Tahoma" w:hAnsi="Tahoma" w:cs="Tahoma"/>
                <w:color w:val="000000" w:themeColor="text1"/>
              </w:rPr>
              <w:t>celebrate Her Majesty the Queen’s Platinum Jubilee.</w:t>
            </w:r>
            <w:r w:rsidR="00EC2ADC">
              <w:rPr>
                <w:rFonts w:ascii="Tahoma" w:eastAsia="Tahoma" w:hAnsi="Tahoma" w:cs="Tahoma"/>
                <w:color w:val="000000" w:themeColor="text1"/>
              </w:rPr>
              <w:t xml:space="preserve"> T</w:t>
            </w:r>
            <w:r w:rsidR="006332B4">
              <w:rPr>
                <w:rFonts w:ascii="Tahoma" w:eastAsia="Tahoma" w:hAnsi="Tahoma" w:cs="Tahoma"/>
                <w:color w:val="000000" w:themeColor="text1"/>
              </w:rPr>
              <w:t xml:space="preserve">he recommendation was supported by the R&amp;G at its meeting on 10 November. </w:t>
            </w:r>
            <w:r w:rsidR="006332B4" w:rsidRPr="006332B4">
              <w:rPr>
                <w:rFonts w:ascii="Tahoma" w:eastAsia="Tahoma" w:hAnsi="Tahoma" w:cs="Tahoma"/>
                <w:b/>
                <w:bCs/>
                <w:color w:val="000000" w:themeColor="text1"/>
              </w:rPr>
              <w:t xml:space="preserve">The Board endorsed the </w:t>
            </w:r>
            <w:r w:rsidR="006332B4" w:rsidRPr="006332B4">
              <w:rPr>
                <w:rFonts w:ascii="Tahoma" w:eastAsia="Tahoma" w:hAnsi="Tahoma" w:cs="Tahoma"/>
                <w:b/>
                <w:bCs/>
                <w:color w:val="000000" w:themeColor="text1"/>
              </w:rPr>
              <w:lastRenderedPageBreak/>
              <w:t>recommendation.</w:t>
            </w:r>
          </w:p>
          <w:p w14:paraId="139425A2" w14:textId="77777777" w:rsidR="00690B92" w:rsidRDefault="00690B92" w:rsidP="1CB69C70">
            <w:pPr>
              <w:spacing w:line="240" w:lineRule="auto"/>
              <w:jc w:val="left"/>
              <w:rPr>
                <w:rFonts w:ascii="Tahoma" w:eastAsia="Tahoma" w:hAnsi="Tahoma" w:cs="Tahoma"/>
                <w:color w:val="000000" w:themeColor="text1"/>
              </w:rPr>
            </w:pPr>
          </w:p>
          <w:p w14:paraId="3DCD3AA1" w14:textId="1A21CAF3" w:rsidR="002A40B0" w:rsidRDefault="002A40B0" w:rsidP="1CB69C70">
            <w:pPr>
              <w:spacing w:line="240" w:lineRule="auto"/>
              <w:jc w:val="left"/>
              <w:rPr>
                <w:rFonts w:ascii="Tahoma" w:eastAsia="Tahoma" w:hAnsi="Tahoma" w:cs="Tahoma"/>
                <w:color w:val="000000" w:themeColor="text1"/>
              </w:rPr>
            </w:pPr>
            <w:r>
              <w:rPr>
                <w:rFonts w:ascii="Tahoma" w:eastAsia="Tahoma" w:hAnsi="Tahoma" w:cs="Tahoma"/>
                <w:color w:val="000000" w:themeColor="text1"/>
              </w:rPr>
              <w:t xml:space="preserve">Organisational Review </w:t>
            </w:r>
            <w:r w:rsidR="0078248C">
              <w:rPr>
                <w:rFonts w:ascii="Tahoma" w:eastAsia="Tahoma" w:hAnsi="Tahoma" w:cs="Tahoma"/>
                <w:color w:val="000000" w:themeColor="text1"/>
              </w:rPr>
              <w:t>–</w:t>
            </w:r>
            <w:r>
              <w:rPr>
                <w:rFonts w:ascii="Tahoma" w:eastAsia="Tahoma" w:hAnsi="Tahoma" w:cs="Tahoma"/>
                <w:color w:val="000000" w:themeColor="text1"/>
              </w:rPr>
              <w:t xml:space="preserve"> </w:t>
            </w:r>
            <w:r w:rsidR="0078248C">
              <w:rPr>
                <w:rFonts w:ascii="Tahoma" w:eastAsia="Tahoma" w:hAnsi="Tahoma" w:cs="Tahoma"/>
                <w:color w:val="000000" w:themeColor="text1"/>
              </w:rPr>
              <w:t xml:space="preserve">Supported and </w:t>
            </w:r>
            <w:r w:rsidR="006807E1">
              <w:rPr>
                <w:rFonts w:ascii="Tahoma" w:eastAsia="Tahoma" w:hAnsi="Tahoma" w:cs="Tahoma"/>
                <w:color w:val="000000" w:themeColor="text1"/>
              </w:rPr>
              <w:t xml:space="preserve">recommended to R&amp;G Committee and the Board to </w:t>
            </w:r>
            <w:r w:rsidR="00C52C23">
              <w:rPr>
                <w:rFonts w:ascii="Tahoma" w:eastAsia="Tahoma" w:hAnsi="Tahoma" w:cs="Tahoma"/>
                <w:color w:val="000000" w:themeColor="text1"/>
              </w:rPr>
              <w:t>agree</w:t>
            </w:r>
            <w:r w:rsidR="00B15F3B">
              <w:rPr>
                <w:rFonts w:ascii="Tahoma" w:eastAsia="Tahoma" w:hAnsi="Tahoma" w:cs="Tahoma"/>
                <w:color w:val="000000" w:themeColor="text1"/>
              </w:rPr>
              <w:t xml:space="preserve"> the following </w:t>
            </w:r>
            <w:r w:rsidR="00EC4780">
              <w:rPr>
                <w:rFonts w:ascii="Tahoma" w:eastAsia="Tahoma" w:hAnsi="Tahoma" w:cs="Tahoma"/>
                <w:color w:val="000000" w:themeColor="text1"/>
              </w:rPr>
              <w:t>changes to the terms and conditions of employment:</w:t>
            </w:r>
          </w:p>
          <w:p w14:paraId="3B2F9705" w14:textId="77777777" w:rsidR="003C6F08" w:rsidRDefault="003C6F08" w:rsidP="003C6F08">
            <w:pPr>
              <w:pStyle w:val="ListParagraph"/>
              <w:widowControl/>
              <w:numPr>
                <w:ilvl w:val="0"/>
                <w:numId w:val="28"/>
              </w:numPr>
              <w:adjustRightInd/>
              <w:spacing w:line="240" w:lineRule="auto"/>
              <w:contextualSpacing w:val="0"/>
              <w:textAlignment w:val="auto"/>
              <w:rPr>
                <w:rFonts w:ascii="Tahoma" w:hAnsi="Tahoma" w:cs="Tahoma"/>
                <w:color w:val="000000" w:themeColor="text1"/>
              </w:rPr>
            </w:pPr>
            <w:r w:rsidRPr="00CC78C5">
              <w:rPr>
                <w:rFonts w:ascii="Tahoma" w:hAnsi="Tahoma" w:cs="Tahoma"/>
                <w:color w:val="000000" w:themeColor="text1"/>
              </w:rPr>
              <w:t>Flexi-time core hours to be reviewed – SLT suggest the core hours should be removed entirely</w:t>
            </w:r>
            <w:r>
              <w:rPr>
                <w:rFonts w:ascii="Tahoma" w:hAnsi="Tahoma" w:cs="Tahoma"/>
                <w:color w:val="000000" w:themeColor="text1"/>
              </w:rPr>
              <w:t>;</w:t>
            </w:r>
          </w:p>
          <w:p w14:paraId="2BC17C60" w14:textId="77777777" w:rsidR="003C6F08" w:rsidRDefault="003C6F08" w:rsidP="003C6F08">
            <w:pPr>
              <w:pStyle w:val="ListParagraph"/>
              <w:widowControl/>
              <w:numPr>
                <w:ilvl w:val="0"/>
                <w:numId w:val="28"/>
              </w:numPr>
              <w:adjustRightInd/>
              <w:spacing w:line="240" w:lineRule="auto"/>
              <w:contextualSpacing w:val="0"/>
              <w:textAlignment w:val="auto"/>
              <w:rPr>
                <w:rFonts w:ascii="Tahoma" w:hAnsi="Tahoma" w:cs="Tahoma"/>
                <w:color w:val="000000" w:themeColor="text1"/>
              </w:rPr>
            </w:pPr>
            <w:r>
              <w:rPr>
                <w:rFonts w:ascii="Tahoma" w:hAnsi="Tahoma" w:cs="Tahoma"/>
                <w:color w:val="000000" w:themeColor="text1"/>
              </w:rPr>
              <w:t>Future flexible working arrangements to be addressed through Hybrid Working policy;</w:t>
            </w:r>
          </w:p>
          <w:p w14:paraId="38CD3562" w14:textId="77777777" w:rsidR="003C6F08" w:rsidRDefault="003C6F08" w:rsidP="003C6F08">
            <w:pPr>
              <w:pStyle w:val="ListParagraph"/>
              <w:widowControl/>
              <w:numPr>
                <w:ilvl w:val="0"/>
                <w:numId w:val="28"/>
              </w:numPr>
              <w:adjustRightInd/>
              <w:spacing w:line="240" w:lineRule="auto"/>
              <w:contextualSpacing w:val="0"/>
              <w:textAlignment w:val="auto"/>
              <w:rPr>
                <w:rFonts w:ascii="Tahoma" w:hAnsi="Tahoma" w:cs="Tahoma"/>
                <w:color w:val="000000" w:themeColor="text1"/>
              </w:rPr>
            </w:pPr>
            <w:r>
              <w:rPr>
                <w:rFonts w:ascii="Tahoma" w:hAnsi="Tahoma" w:cs="Tahoma"/>
                <w:color w:val="000000" w:themeColor="text1"/>
              </w:rPr>
              <w:t>Employee base changes – addressed through Hybrid Working policy;</w:t>
            </w:r>
          </w:p>
          <w:p w14:paraId="3385C785" w14:textId="77777777" w:rsidR="003C6F08" w:rsidRDefault="003C6F08" w:rsidP="003C6F08">
            <w:pPr>
              <w:pStyle w:val="ListParagraph"/>
              <w:widowControl/>
              <w:numPr>
                <w:ilvl w:val="0"/>
                <w:numId w:val="28"/>
              </w:numPr>
              <w:adjustRightInd/>
              <w:spacing w:line="240" w:lineRule="auto"/>
              <w:contextualSpacing w:val="0"/>
              <w:textAlignment w:val="auto"/>
              <w:rPr>
                <w:rFonts w:ascii="Tahoma" w:hAnsi="Tahoma" w:cs="Tahoma"/>
                <w:color w:val="000000" w:themeColor="text1"/>
              </w:rPr>
            </w:pPr>
            <w:r w:rsidRPr="00CC78C5">
              <w:rPr>
                <w:rFonts w:ascii="Tahoma" w:hAnsi="Tahoma" w:cs="Tahoma"/>
                <w:color w:val="000000" w:themeColor="text1"/>
              </w:rPr>
              <w:t>First Aid Allowance – with fewer staff in the office at given time Health &amp;</w:t>
            </w:r>
            <w:r>
              <w:rPr>
                <w:rFonts w:ascii="Tahoma" w:hAnsi="Tahoma" w:cs="Tahoma"/>
                <w:color w:val="000000" w:themeColor="text1"/>
              </w:rPr>
              <w:t xml:space="preserve"> </w:t>
            </w:r>
            <w:r w:rsidRPr="00CC78C5">
              <w:rPr>
                <w:rFonts w:ascii="Tahoma" w:hAnsi="Tahoma" w:cs="Tahoma"/>
                <w:color w:val="000000" w:themeColor="text1"/>
              </w:rPr>
              <w:t>Safety Committee are currently reviewing the need for this payment</w:t>
            </w:r>
            <w:r>
              <w:rPr>
                <w:rFonts w:ascii="Tahoma" w:hAnsi="Tahoma" w:cs="Tahoma"/>
                <w:color w:val="000000" w:themeColor="text1"/>
              </w:rPr>
              <w:t>.</w:t>
            </w:r>
          </w:p>
          <w:p w14:paraId="72DF01F2" w14:textId="506DF090" w:rsidR="00EC4780" w:rsidRPr="00E43EDC" w:rsidRDefault="00DA1C39" w:rsidP="1CB69C70">
            <w:pPr>
              <w:spacing w:line="240" w:lineRule="auto"/>
              <w:jc w:val="left"/>
              <w:rPr>
                <w:rFonts w:ascii="Tahoma" w:eastAsia="Tahoma" w:hAnsi="Tahoma" w:cs="Tahoma"/>
                <w:b/>
                <w:bCs/>
                <w:color w:val="000000" w:themeColor="text1"/>
              </w:rPr>
            </w:pPr>
            <w:r w:rsidRPr="00E43EDC">
              <w:rPr>
                <w:rFonts w:ascii="Tahoma" w:eastAsia="Tahoma" w:hAnsi="Tahoma" w:cs="Tahoma"/>
                <w:b/>
                <w:bCs/>
                <w:color w:val="000000" w:themeColor="text1"/>
              </w:rPr>
              <w:t xml:space="preserve">The Board endorsed the first three recommendations and asked the </w:t>
            </w:r>
            <w:r w:rsidR="00E8350D" w:rsidRPr="00E43EDC">
              <w:rPr>
                <w:rFonts w:ascii="Tahoma" w:eastAsia="Tahoma" w:hAnsi="Tahoma" w:cs="Tahoma"/>
                <w:b/>
                <w:bCs/>
                <w:color w:val="000000" w:themeColor="text1"/>
              </w:rPr>
              <w:t xml:space="preserve">H&amp;S committee would </w:t>
            </w:r>
            <w:r w:rsidRPr="00E43EDC">
              <w:rPr>
                <w:rFonts w:ascii="Tahoma" w:eastAsia="Tahoma" w:hAnsi="Tahoma" w:cs="Tahoma"/>
                <w:b/>
                <w:bCs/>
                <w:color w:val="000000" w:themeColor="text1"/>
              </w:rPr>
              <w:t xml:space="preserve">a review </w:t>
            </w:r>
            <w:r w:rsidR="00AA0F35" w:rsidRPr="00E43EDC">
              <w:rPr>
                <w:rFonts w:ascii="Tahoma" w:eastAsia="Tahoma" w:hAnsi="Tahoma" w:cs="Tahoma"/>
                <w:b/>
                <w:bCs/>
                <w:color w:val="000000" w:themeColor="text1"/>
              </w:rPr>
              <w:t>the requirement for a First Aider</w:t>
            </w:r>
            <w:r w:rsidR="00E43EDC" w:rsidRPr="00E43EDC">
              <w:rPr>
                <w:rFonts w:ascii="Tahoma" w:eastAsia="Tahoma" w:hAnsi="Tahoma" w:cs="Tahoma"/>
                <w:b/>
                <w:bCs/>
                <w:color w:val="000000" w:themeColor="text1"/>
              </w:rPr>
              <w:t xml:space="preserve"> with the potential for more First Aiders being required rather than less.</w:t>
            </w:r>
          </w:p>
          <w:p w14:paraId="5FA1B08B" w14:textId="77777777" w:rsidR="00EC4780" w:rsidRDefault="00EC4780" w:rsidP="1CB69C70">
            <w:pPr>
              <w:spacing w:line="240" w:lineRule="auto"/>
              <w:jc w:val="left"/>
              <w:rPr>
                <w:rFonts w:ascii="Tahoma" w:eastAsia="Tahoma" w:hAnsi="Tahoma" w:cs="Tahoma"/>
                <w:color w:val="000000" w:themeColor="text1"/>
              </w:rPr>
            </w:pPr>
          </w:p>
          <w:p w14:paraId="7302947E" w14:textId="733D280D" w:rsidR="00E43EDC" w:rsidRDefault="00E43EDC" w:rsidP="1CB69C70">
            <w:pPr>
              <w:spacing w:line="240" w:lineRule="auto"/>
              <w:jc w:val="left"/>
              <w:rPr>
                <w:rFonts w:ascii="Tahoma" w:eastAsia="Tahoma" w:hAnsi="Tahoma" w:cs="Tahoma"/>
                <w:color w:val="000000" w:themeColor="text1"/>
              </w:rPr>
            </w:pPr>
            <w:r>
              <w:rPr>
                <w:rFonts w:ascii="Tahoma" w:eastAsia="Tahoma" w:hAnsi="Tahoma" w:cs="Tahoma"/>
                <w:color w:val="000000" w:themeColor="text1"/>
              </w:rPr>
              <w:t xml:space="preserve">Investors in People </w:t>
            </w:r>
            <w:r w:rsidR="001868FB">
              <w:rPr>
                <w:rFonts w:ascii="Tahoma" w:eastAsia="Tahoma" w:hAnsi="Tahoma" w:cs="Tahoma"/>
                <w:color w:val="000000" w:themeColor="text1"/>
              </w:rPr>
              <w:t>–</w:t>
            </w:r>
            <w:r>
              <w:rPr>
                <w:rFonts w:ascii="Tahoma" w:eastAsia="Tahoma" w:hAnsi="Tahoma" w:cs="Tahoma"/>
                <w:color w:val="000000" w:themeColor="text1"/>
              </w:rPr>
              <w:t xml:space="preserve"> </w:t>
            </w:r>
            <w:r w:rsidR="001868FB">
              <w:rPr>
                <w:rFonts w:ascii="Tahoma" w:eastAsia="Tahoma" w:hAnsi="Tahoma" w:cs="Tahoma"/>
                <w:color w:val="000000" w:themeColor="text1"/>
              </w:rPr>
              <w:t>This year</w:t>
            </w:r>
            <w:r w:rsidR="00250D61">
              <w:rPr>
                <w:rFonts w:ascii="Tahoma" w:eastAsia="Tahoma" w:hAnsi="Tahoma" w:cs="Tahoma"/>
                <w:color w:val="000000" w:themeColor="text1"/>
              </w:rPr>
              <w:t>’</w:t>
            </w:r>
            <w:r w:rsidR="001868FB">
              <w:rPr>
                <w:rFonts w:ascii="Tahoma" w:eastAsia="Tahoma" w:hAnsi="Tahoma" w:cs="Tahoma"/>
                <w:color w:val="000000" w:themeColor="text1"/>
              </w:rPr>
              <w:t>s assessment is due to take place on 6 December.</w:t>
            </w:r>
          </w:p>
          <w:p w14:paraId="1E78E60E" w14:textId="77777777" w:rsidR="00250D61" w:rsidRDefault="00250D61" w:rsidP="1CB69C70">
            <w:pPr>
              <w:spacing w:line="240" w:lineRule="auto"/>
              <w:jc w:val="left"/>
              <w:rPr>
                <w:rFonts w:ascii="Tahoma" w:eastAsia="Tahoma" w:hAnsi="Tahoma" w:cs="Tahoma"/>
                <w:color w:val="000000" w:themeColor="text1"/>
              </w:rPr>
            </w:pPr>
          </w:p>
          <w:p w14:paraId="6CB59EC3" w14:textId="3F2090EB" w:rsidR="00250D61" w:rsidRDefault="00250D61" w:rsidP="1CB69C70">
            <w:pPr>
              <w:spacing w:line="240" w:lineRule="auto"/>
              <w:jc w:val="left"/>
              <w:rPr>
                <w:rFonts w:ascii="Tahoma" w:eastAsia="Tahoma" w:hAnsi="Tahoma" w:cs="Tahoma"/>
                <w:b/>
                <w:bCs/>
                <w:color w:val="000000" w:themeColor="text1"/>
              </w:rPr>
            </w:pPr>
            <w:r w:rsidRPr="00250D61">
              <w:rPr>
                <w:rFonts w:ascii="Tahoma" w:eastAsia="Tahoma" w:hAnsi="Tahoma" w:cs="Tahoma"/>
                <w:b/>
                <w:bCs/>
                <w:color w:val="000000" w:themeColor="text1"/>
              </w:rPr>
              <w:t>Housing Committee</w:t>
            </w:r>
            <w:r w:rsidR="00A17D89">
              <w:rPr>
                <w:rFonts w:ascii="Tahoma" w:eastAsia="Tahoma" w:hAnsi="Tahoma" w:cs="Tahoma"/>
                <w:b/>
                <w:bCs/>
                <w:color w:val="000000" w:themeColor="text1"/>
              </w:rPr>
              <w:t xml:space="preserve"> – The following items were agreed and noted</w:t>
            </w:r>
            <w:r w:rsidR="004577A1">
              <w:rPr>
                <w:rFonts w:ascii="Tahoma" w:eastAsia="Tahoma" w:hAnsi="Tahoma" w:cs="Tahoma"/>
                <w:b/>
                <w:bCs/>
                <w:color w:val="000000" w:themeColor="text1"/>
              </w:rPr>
              <w:t>:</w:t>
            </w:r>
          </w:p>
          <w:p w14:paraId="2685423A" w14:textId="77777777" w:rsidR="004577A1" w:rsidRPr="00250D61" w:rsidRDefault="004577A1" w:rsidP="1CB69C70">
            <w:pPr>
              <w:spacing w:line="240" w:lineRule="auto"/>
              <w:jc w:val="left"/>
              <w:rPr>
                <w:rFonts w:ascii="Tahoma" w:eastAsia="Tahoma" w:hAnsi="Tahoma" w:cs="Tahoma"/>
                <w:b/>
                <w:bCs/>
                <w:color w:val="000000" w:themeColor="text1"/>
              </w:rPr>
            </w:pPr>
          </w:p>
          <w:p w14:paraId="4E3BA8C0" w14:textId="2F0FC952" w:rsidR="006332B4" w:rsidRDefault="001E3951" w:rsidP="1CB69C70">
            <w:pPr>
              <w:spacing w:line="240" w:lineRule="auto"/>
              <w:jc w:val="left"/>
              <w:rPr>
                <w:rFonts w:ascii="Tahoma" w:eastAsia="Tahoma" w:hAnsi="Tahoma" w:cs="Tahoma"/>
                <w:color w:val="000000" w:themeColor="text1"/>
              </w:rPr>
            </w:pPr>
            <w:r>
              <w:rPr>
                <w:rFonts w:ascii="Tahoma" w:eastAsia="Tahoma" w:hAnsi="Tahoma" w:cs="Tahoma"/>
                <w:color w:val="000000" w:themeColor="text1"/>
              </w:rPr>
              <w:t>BT and BW were re-elected as Chair and Vice Chair</w:t>
            </w:r>
          </w:p>
          <w:p w14:paraId="1BE89552" w14:textId="77777777" w:rsidR="00017BD5" w:rsidRDefault="00017BD5" w:rsidP="1CB69C70">
            <w:pPr>
              <w:spacing w:line="240" w:lineRule="auto"/>
              <w:jc w:val="left"/>
              <w:rPr>
                <w:rFonts w:ascii="Tahoma" w:eastAsia="Tahoma" w:hAnsi="Tahoma" w:cs="Tahoma"/>
                <w:color w:val="000000" w:themeColor="text1"/>
              </w:rPr>
            </w:pPr>
          </w:p>
          <w:p w14:paraId="7382066F" w14:textId="25193370" w:rsidR="00017BD5" w:rsidRDefault="00A17D89" w:rsidP="1CB69C70">
            <w:pPr>
              <w:spacing w:line="240" w:lineRule="auto"/>
              <w:jc w:val="left"/>
              <w:rPr>
                <w:rFonts w:ascii="Tahoma" w:eastAsia="Tahoma" w:hAnsi="Tahoma" w:cs="Tahoma"/>
                <w:color w:val="000000" w:themeColor="text1"/>
              </w:rPr>
            </w:pPr>
            <w:r>
              <w:rPr>
                <w:rFonts w:ascii="Tahoma" w:eastAsia="Tahoma" w:hAnsi="Tahoma" w:cs="Tahoma"/>
                <w:color w:val="000000" w:themeColor="text1"/>
              </w:rPr>
              <w:t xml:space="preserve">Performance </w:t>
            </w:r>
            <w:r w:rsidR="003E12E1">
              <w:rPr>
                <w:rFonts w:ascii="Tahoma" w:eastAsia="Tahoma" w:hAnsi="Tahoma" w:cs="Tahoma"/>
                <w:color w:val="000000" w:themeColor="text1"/>
              </w:rPr>
              <w:t>–</w:t>
            </w:r>
            <w:r>
              <w:rPr>
                <w:rFonts w:ascii="Tahoma" w:eastAsia="Tahoma" w:hAnsi="Tahoma" w:cs="Tahoma"/>
                <w:color w:val="000000" w:themeColor="text1"/>
              </w:rPr>
              <w:t xml:space="preserve"> </w:t>
            </w:r>
            <w:r w:rsidR="003E12E1">
              <w:rPr>
                <w:rFonts w:ascii="Tahoma" w:eastAsia="Tahoma" w:hAnsi="Tahoma" w:cs="Tahoma"/>
                <w:color w:val="000000" w:themeColor="text1"/>
              </w:rPr>
              <w:t xml:space="preserve">excellent given the </w:t>
            </w:r>
            <w:r w:rsidR="00E34F81">
              <w:rPr>
                <w:rFonts w:ascii="Tahoma" w:eastAsia="Tahoma" w:hAnsi="Tahoma" w:cs="Tahoma"/>
                <w:color w:val="000000" w:themeColor="text1"/>
              </w:rPr>
              <w:t xml:space="preserve">circumstances. </w:t>
            </w:r>
            <w:r w:rsidR="00CB12B7">
              <w:rPr>
                <w:rFonts w:ascii="Tahoma" w:eastAsia="Tahoma" w:hAnsi="Tahoma" w:cs="Tahoma"/>
                <w:color w:val="000000" w:themeColor="text1"/>
              </w:rPr>
              <w:t xml:space="preserve">The void data review </w:t>
            </w:r>
            <w:r w:rsidR="006E3A48">
              <w:rPr>
                <w:rFonts w:ascii="Tahoma" w:eastAsia="Tahoma" w:hAnsi="Tahoma" w:cs="Tahoma"/>
                <w:color w:val="000000" w:themeColor="text1"/>
              </w:rPr>
              <w:t xml:space="preserve">to the start of the financial year had been noted. Issues relating to </w:t>
            </w:r>
            <w:r w:rsidR="00AD7D31">
              <w:rPr>
                <w:rFonts w:ascii="Tahoma" w:eastAsia="Tahoma" w:hAnsi="Tahoma" w:cs="Tahoma"/>
                <w:color w:val="000000" w:themeColor="text1"/>
              </w:rPr>
              <w:t xml:space="preserve">utility companies and arranging supplies for void properties </w:t>
            </w:r>
            <w:r w:rsidR="006F7CDB">
              <w:rPr>
                <w:rFonts w:ascii="Tahoma" w:eastAsia="Tahoma" w:hAnsi="Tahoma" w:cs="Tahoma"/>
                <w:color w:val="000000" w:themeColor="text1"/>
              </w:rPr>
              <w:t>were noted.</w:t>
            </w:r>
            <w:r w:rsidR="00D455C1">
              <w:rPr>
                <w:rFonts w:ascii="Tahoma" w:eastAsia="Tahoma" w:hAnsi="Tahoma" w:cs="Tahoma"/>
                <w:color w:val="000000" w:themeColor="text1"/>
              </w:rPr>
              <w:t xml:space="preserve"> </w:t>
            </w:r>
            <w:r w:rsidR="00E71097">
              <w:rPr>
                <w:rFonts w:ascii="Tahoma" w:eastAsia="Tahoma" w:hAnsi="Tahoma" w:cs="Tahoma"/>
                <w:color w:val="000000" w:themeColor="text1"/>
              </w:rPr>
              <w:t xml:space="preserve">SFHA and the Scottish Government are putting pressure on the energy companies to resolve the issue. </w:t>
            </w:r>
          </w:p>
          <w:p w14:paraId="2DA2672D" w14:textId="77777777" w:rsidR="006F7CDB" w:rsidRDefault="006F7CDB" w:rsidP="1CB69C70">
            <w:pPr>
              <w:spacing w:line="240" w:lineRule="auto"/>
              <w:jc w:val="left"/>
              <w:rPr>
                <w:rFonts w:ascii="Tahoma" w:eastAsia="Tahoma" w:hAnsi="Tahoma" w:cs="Tahoma"/>
                <w:color w:val="000000" w:themeColor="text1"/>
              </w:rPr>
            </w:pPr>
          </w:p>
          <w:p w14:paraId="253B24EF" w14:textId="77777777" w:rsidR="44FF4726" w:rsidRDefault="006F7CDB" w:rsidP="003611A2">
            <w:pPr>
              <w:spacing w:line="240" w:lineRule="auto"/>
              <w:jc w:val="left"/>
              <w:rPr>
                <w:rFonts w:ascii="Tahoma" w:eastAsia="Tahoma" w:hAnsi="Tahoma" w:cs="Tahoma"/>
                <w:color w:val="000000" w:themeColor="text1"/>
              </w:rPr>
            </w:pPr>
            <w:r>
              <w:rPr>
                <w:rFonts w:ascii="Tahoma" w:eastAsia="Tahoma" w:hAnsi="Tahoma" w:cs="Tahoma"/>
                <w:color w:val="000000" w:themeColor="text1"/>
              </w:rPr>
              <w:t xml:space="preserve">Affordability Module </w:t>
            </w:r>
            <w:r w:rsidR="001223D9">
              <w:rPr>
                <w:rFonts w:ascii="Tahoma" w:eastAsia="Tahoma" w:hAnsi="Tahoma" w:cs="Tahoma"/>
                <w:color w:val="000000" w:themeColor="text1"/>
              </w:rPr>
              <w:t>–</w:t>
            </w:r>
            <w:r>
              <w:rPr>
                <w:rFonts w:ascii="Tahoma" w:eastAsia="Tahoma" w:hAnsi="Tahoma" w:cs="Tahoma"/>
                <w:color w:val="000000" w:themeColor="text1"/>
              </w:rPr>
              <w:t xml:space="preserve"> </w:t>
            </w:r>
            <w:r w:rsidR="001223D9">
              <w:rPr>
                <w:rFonts w:ascii="Tahoma" w:eastAsia="Tahoma" w:hAnsi="Tahoma" w:cs="Tahoma"/>
                <w:color w:val="000000" w:themeColor="text1"/>
              </w:rPr>
              <w:t>The module framework had been updated to OH/OHM data into one group position</w:t>
            </w:r>
            <w:r w:rsidR="00A8483C">
              <w:rPr>
                <w:rFonts w:ascii="Tahoma" w:eastAsia="Tahoma" w:hAnsi="Tahoma" w:cs="Tahoma"/>
                <w:color w:val="000000" w:themeColor="text1"/>
              </w:rPr>
              <w:t xml:space="preserve"> from 1 April 2021.</w:t>
            </w:r>
            <w:r w:rsidR="00406EA4">
              <w:rPr>
                <w:rFonts w:ascii="Tahoma" w:eastAsia="Tahoma" w:hAnsi="Tahoma" w:cs="Tahoma"/>
                <w:color w:val="000000" w:themeColor="text1"/>
              </w:rPr>
              <w:t xml:space="preserve"> </w:t>
            </w:r>
            <w:r w:rsidR="00D375EE">
              <w:rPr>
                <w:rFonts w:ascii="Tahoma" w:eastAsia="Tahoma" w:hAnsi="Tahoma" w:cs="Tahoma"/>
                <w:color w:val="000000" w:themeColor="text1"/>
              </w:rPr>
              <w:t xml:space="preserve">Recommended to the Board that affordability should become a </w:t>
            </w:r>
            <w:r w:rsidR="00343DEF">
              <w:rPr>
                <w:rFonts w:ascii="Tahoma" w:eastAsia="Tahoma" w:hAnsi="Tahoma" w:cs="Tahoma"/>
                <w:color w:val="000000" w:themeColor="text1"/>
              </w:rPr>
              <w:t>high focus for the organisation</w:t>
            </w:r>
            <w:r w:rsidR="003611A2">
              <w:rPr>
                <w:rFonts w:ascii="Tahoma" w:eastAsia="Tahoma" w:hAnsi="Tahoma" w:cs="Tahoma"/>
                <w:color w:val="000000" w:themeColor="text1"/>
              </w:rPr>
              <w:t xml:space="preserve"> but noted that </w:t>
            </w:r>
            <w:r w:rsidR="006D098D">
              <w:rPr>
                <w:rFonts w:ascii="Tahoma" w:eastAsia="Tahoma" w:hAnsi="Tahoma" w:cs="Tahoma"/>
                <w:color w:val="000000" w:themeColor="text1"/>
              </w:rPr>
              <w:t xml:space="preserve">long term affordability and rent strategy is </w:t>
            </w:r>
            <w:r w:rsidR="00E32355">
              <w:rPr>
                <w:rFonts w:ascii="Tahoma" w:eastAsia="Tahoma" w:hAnsi="Tahoma" w:cs="Tahoma"/>
                <w:color w:val="000000" w:themeColor="text1"/>
              </w:rPr>
              <w:t>a Board decision.</w:t>
            </w:r>
          </w:p>
          <w:p w14:paraId="714508C7" w14:textId="77777777" w:rsidR="00E32355" w:rsidRDefault="00E32355" w:rsidP="003611A2">
            <w:pPr>
              <w:spacing w:line="240" w:lineRule="auto"/>
              <w:jc w:val="left"/>
              <w:rPr>
                <w:rFonts w:ascii="Tahoma" w:eastAsia="Tahoma" w:hAnsi="Tahoma" w:cs="Tahoma"/>
                <w:color w:val="000000" w:themeColor="text1"/>
              </w:rPr>
            </w:pPr>
          </w:p>
          <w:p w14:paraId="683873A9" w14:textId="77777777" w:rsidR="00E32355" w:rsidRDefault="00E32355" w:rsidP="003611A2">
            <w:pPr>
              <w:spacing w:line="240" w:lineRule="auto"/>
              <w:jc w:val="left"/>
              <w:rPr>
                <w:rFonts w:ascii="Tahoma" w:eastAsia="Tahoma" w:hAnsi="Tahoma" w:cs="Tahoma"/>
                <w:color w:val="000000" w:themeColor="text1"/>
              </w:rPr>
            </w:pPr>
            <w:r>
              <w:rPr>
                <w:rFonts w:ascii="Tahoma" w:eastAsia="Tahoma" w:hAnsi="Tahoma" w:cs="Tahoma"/>
                <w:color w:val="000000" w:themeColor="text1"/>
              </w:rPr>
              <w:t xml:space="preserve">ARC – Tenants Report – The Committee approved the </w:t>
            </w:r>
            <w:r w:rsidR="00D11DDD">
              <w:rPr>
                <w:rFonts w:ascii="Tahoma" w:eastAsia="Tahoma" w:hAnsi="Tahoma" w:cs="Tahoma"/>
                <w:color w:val="000000" w:themeColor="text1"/>
              </w:rPr>
              <w:t xml:space="preserve">Tenants Report which was subsequently published on </w:t>
            </w:r>
            <w:r w:rsidR="007F4833">
              <w:rPr>
                <w:rFonts w:ascii="Tahoma" w:eastAsia="Tahoma" w:hAnsi="Tahoma" w:cs="Tahoma"/>
                <w:color w:val="000000" w:themeColor="text1"/>
              </w:rPr>
              <w:t>website and social media.</w:t>
            </w:r>
          </w:p>
          <w:p w14:paraId="74C0E697" w14:textId="77777777" w:rsidR="007F4833" w:rsidRDefault="007F4833" w:rsidP="003611A2">
            <w:pPr>
              <w:spacing w:line="240" w:lineRule="auto"/>
              <w:jc w:val="left"/>
              <w:rPr>
                <w:rFonts w:ascii="Tahoma" w:eastAsia="Tahoma" w:hAnsi="Tahoma" w:cs="Tahoma"/>
                <w:color w:val="000000" w:themeColor="text1"/>
              </w:rPr>
            </w:pPr>
          </w:p>
          <w:p w14:paraId="6D7CEB57" w14:textId="77777777" w:rsidR="007F4833" w:rsidRDefault="007F4833" w:rsidP="003611A2">
            <w:pPr>
              <w:spacing w:line="240" w:lineRule="auto"/>
              <w:jc w:val="left"/>
              <w:rPr>
                <w:rFonts w:ascii="Tahoma" w:eastAsia="Tahoma" w:hAnsi="Tahoma" w:cs="Tahoma"/>
                <w:color w:val="000000" w:themeColor="text1"/>
              </w:rPr>
            </w:pPr>
            <w:r>
              <w:rPr>
                <w:rFonts w:ascii="Tahoma" w:eastAsia="Tahoma" w:hAnsi="Tahoma" w:cs="Tahoma"/>
                <w:color w:val="000000" w:themeColor="text1"/>
              </w:rPr>
              <w:t xml:space="preserve">Tenant Participation &amp; Scrutiny update </w:t>
            </w:r>
            <w:r w:rsidR="005A70A2">
              <w:rPr>
                <w:rFonts w:ascii="Tahoma" w:eastAsia="Tahoma" w:hAnsi="Tahoma" w:cs="Tahoma"/>
                <w:color w:val="000000" w:themeColor="text1"/>
              </w:rPr>
              <w:t>–</w:t>
            </w:r>
            <w:r>
              <w:rPr>
                <w:rFonts w:ascii="Tahoma" w:eastAsia="Tahoma" w:hAnsi="Tahoma" w:cs="Tahoma"/>
                <w:color w:val="000000" w:themeColor="text1"/>
              </w:rPr>
              <w:t xml:space="preserve"> </w:t>
            </w:r>
            <w:r w:rsidR="005A70A2">
              <w:rPr>
                <w:rFonts w:ascii="Tahoma" w:eastAsia="Tahoma" w:hAnsi="Tahoma" w:cs="Tahoma"/>
                <w:color w:val="000000" w:themeColor="text1"/>
              </w:rPr>
              <w:t>The Tenant Scrutiny project is underway looking at Reactive Repairs.</w:t>
            </w:r>
          </w:p>
          <w:p w14:paraId="5614C452" w14:textId="77777777" w:rsidR="00F37F05" w:rsidRDefault="00F37F05" w:rsidP="003611A2">
            <w:pPr>
              <w:spacing w:line="240" w:lineRule="auto"/>
              <w:jc w:val="left"/>
              <w:rPr>
                <w:rFonts w:ascii="Tahoma" w:eastAsia="Tahoma" w:hAnsi="Tahoma" w:cs="Tahoma"/>
                <w:color w:val="000000" w:themeColor="text1"/>
              </w:rPr>
            </w:pPr>
          </w:p>
          <w:p w14:paraId="49A2EC9A" w14:textId="77777777" w:rsidR="00F37F05" w:rsidRDefault="00F37F05" w:rsidP="003611A2">
            <w:pPr>
              <w:spacing w:line="240" w:lineRule="auto"/>
              <w:jc w:val="left"/>
              <w:rPr>
                <w:rFonts w:ascii="Tahoma" w:eastAsia="Tahoma" w:hAnsi="Tahoma" w:cs="Tahoma"/>
                <w:color w:val="000000" w:themeColor="text1"/>
              </w:rPr>
            </w:pPr>
            <w:r>
              <w:rPr>
                <w:rFonts w:ascii="Tahoma" w:eastAsia="Tahoma" w:hAnsi="Tahoma" w:cs="Tahoma"/>
                <w:color w:val="000000" w:themeColor="text1"/>
              </w:rPr>
              <w:lastRenderedPageBreak/>
              <w:t xml:space="preserve">Tenancy Sustainment Action Plan and Update </w:t>
            </w:r>
            <w:r w:rsidR="00A338C0">
              <w:rPr>
                <w:rFonts w:ascii="Tahoma" w:eastAsia="Tahoma" w:hAnsi="Tahoma" w:cs="Tahoma"/>
                <w:color w:val="000000" w:themeColor="text1"/>
              </w:rPr>
              <w:t>–</w:t>
            </w:r>
            <w:r>
              <w:rPr>
                <w:rFonts w:ascii="Tahoma" w:eastAsia="Tahoma" w:hAnsi="Tahoma" w:cs="Tahoma"/>
                <w:color w:val="000000" w:themeColor="text1"/>
              </w:rPr>
              <w:t xml:space="preserve"> </w:t>
            </w:r>
            <w:r w:rsidR="00A338C0">
              <w:rPr>
                <w:rFonts w:ascii="Tahoma" w:eastAsia="Tahoma" w:hAnsi="Tahoma" w:cs="Tahoma"/>
                <w:color w:val="000000" w:themeColor="text1"/>
              </w:rPr>
              <w:t>The Committee received a full update on</w:t>
            </w:r>
            <w:r w:rsidR="00EA66DE">
              <w:rPr>
                <w:rFonts w:ascii="Tahoma" w:eastAsia="Tahoma" w:hAnsi="Tahoma" w:cs="Tahoma"/>
                <w:color w:val="000000" w:themeColor="text1"/>
              </w:rPr>
              <w:t xml:space="preserve"> Tenancy Sustainment action plan.</w:t>
            </w:r>
          </w:p>
          <w:p w14:paraId="7BF759E2" w14:textId="77777777" w:rsidR="00EA66DE" w:rsidRDefault="00EA66DE" w:rsidP="003611A2">
            <w:pPr>
              <w:spacing w:line="240" w:lineRule="auto"/>
              <w:jc w:val="left"/>
              <w:rPr>
                <w:rFonts w:ascii="Tahoma" w:eastAsia="Tahoma" w:hAnsi="Tahoma" w:cs="Tahoma"/>
                <w:color w:val="000000" w:themeColor="text1"/>
              </w:rPr>
            </w:pPr>
          </w:p>
          <w:p w14:paraId="41AD6933" w14:textId="26053614" w:rsidR="008F2A79" w:rsidRDefault="00EA66DE" w:rsidP="003611A2">
            <w:pPr>
              <w:spacing w:line="240" w:lineRule="auto"/>
              <w:jc w:val="left"/>
              <w:rPr>
                <w:rFonts w:ascii="Tahoma" w:eastAsia="Tahoma" w:hAnsi="Tahoma" w:cs="Tahoma"/>
                <w:b/>
                <w:bCs/>
                <w:color w:val="000000" w:themeColor="text1"/>
              </w:rPr>
            </w:pPr>
            <w:r w:rsidRPr="00EA66DE">
              <w:rPr>
                <w:rFonts w:ascii="Tahoma" w:eastAsia="Tahoma" w:hAnsi="Tahoma" w:cs="Tahoma"/>
                <w:b/>
                <w:bCs/>
                <w:color w:val="000000" w:themeColor="text1"/>
              </w:rPr>
              <w:t>Resource and Governance Committee</w:t>
            </w:r>
            <w:r w:rsidR="008F2A79">
              <w:rPr>
                <w:rFonts w:ascii="Tahoma" w:eastAsia="Tahoma" w:hAnsi="Tahoma" w:cs="Tahoma"/>
                <w:b/>
                <w:bCs/>
                <w:color w:val="000000" w:themeColor="text1"/>
              </w:rPr>
              <w:t xml:space="preserve"> – </w:t>
            </w:r>
            <w:r w:rsidR="00B41388">
              <w:rPr>
                <w:rFonts w:ascii="Tahoma" w:eastAsia="Tahoma" w:hAnsi="Tahoma" w:cs="Tahoma"/>
                <w:b/>
                <w:bCs/>
                <w:color w:val="000000" w:themeColor="text1"/>
              </w:rPr>
              <w:t>Item</w:t>
            </w:r>
            <w:r w:rsidR="002C6066">
              <w:rPr>
                <w:rFonts w:ascii="Tahoma" w:eastAsia="Tahoma" w:hAnsi="Tahoma" w:cs="Tahoma"/>
                <w:b/>
                <w:bCs/>
                <w:color w:val="000000" w:themeColor="text1"/>
              </w:rPr>
              <w:t>s discussed were on the agenda for this meeting with the exception of:</w:t>
            </w:r>
          </w:p>
          <w:p w14:paraId="6B7FB839" w14:textId="77777777" w:rsidR="008F2A79" w:rsidRDefault="008F2A79" w:rsidP="003611A2">
            <w:pPr>
              <w:spacing w:line="240" w:lineRule="auto"/>
              <w:jc w:val="left"/>
              <w:rPr>
                <w:rFonts w:ascii="Tahoma" w:eastAsia="Tahoma" w:hAnsi="Tahoma" w:cs="Tahoma"/>
                <w:b/>
                <w:bCs/>
                <w:color w:val="000000" w:themeColor="text1"/>
              </w:rPr>
            </w:pPr>
          </w:p>
          <w:p w14:paraId="47125018" w14:textId="77777777" w:rsidR="008F2A79" w:rsidRPr="002C6066" w:rsidRDefault="008F2A79" w:rsidP="003611A2">
            <w:pPr>
              <w:spacing w:line="240" w:lineRule="auto"/>
              <w:jc w:val="left"/>
              <w:rPr>
                <w:rFonts w:ascii="Tahoma" w:eastAsia="Tahoma" w:hAnsi="Tahoma" w:cs="Tahoma"/>
                <w:color w:val="000000" w:themeColor="text1"/>
              </w:rPr>
            </w:pPr>
            <w:r w:rsidRPr="002C6066">
              <w:rPr>
                <w:rFonts w:ascii="Tahoma" w:eastAsia="Tahoma" w:hAnsi="Tahoma" w:cs="Tahoma"/>
                <w:color w:val="000000" w:themeColor="text1"/>
              </w:rPr>
              <w:t>RH and DB were re-elected as Chair and Vice Chair respectively</w:t>
            </w:r>
          </w:p>
          <w:p w14:paraId="65C89EFA" w14:textId="77777777" w:rsidR="008F2A79" w:rsidRDefault="008F2A79" w:rsidP="003611A2">
            <w:pPr>
              <w:spacing w:line="240" w:lineRule="auto"/>
              <w:jc w:val="left"/>
              <w:rPr>
                <w:rFonts w:ascii="Tahoma" w:eastAsia="Tahoma" w:hAnsi="Tahoma" w:cs="Tahoma"/>
                <w:b/>
                <w:bCs/>
                <w:color w:val="000000" w:themeColor="text1"/>
              </w:rPr>
            </w:pPr>
          </w:p>
          <w:p w14:paraId="345C31E8" w14:textId="77777777" w:rsidR="00EA66DE" w:rsidRDefault="00EA66DE" w:rsidP="003611A2">
            <w:pPr>
              <w:spacing w:line="240" w:lineRule="auto"/>
              <w:jc w:val="left"/>
              <w:rPr>
                <w:rFonts w:ascii="Tahoma" w:eastAsia="Tahoma" w:hAnsi="Tahoma" w:cs="Tahoma"/>
                <w:b/>
                <w:bCs/>
                <w:color w:val="000000" w:themeColor="text1"/>
              </w:rPr>
            </w:pPr>
            <w:r w:rsidRPr="00EA66DE">
              <w:rPr>
                <w:rFonts w:ascii="Tahoma" w:eastAsia="Tahoma" w:hAnsi="Tahoma" w:cs="Tahoma"/>
                <w:b/>
                <w:bCs/>
                <w:color w:val="000000" w:themeColor="text1"/>
              </w:rPr>
              <w:t xml:space="preserve"> </w:t>
            </w:r>
            <w:r w:rsidR="002C6066">
              <w:rPr>
                <w:rFonts w:ascii="Tahoma" w:eastAsia="Tahoma" w:hAnsi="Tahoma" w:cs="Tahoma"/>
                <w:b/>
                <w:bCs/>
                <w:color w:val="000000" w:themeColor="text1"/>
              </w:rPr>
              <w:t xml:space="preserve">OIL Board </w:t>
            </w:r>
            <w:r w:rsidR="007C4925">
              <w:rPr>
                <w:rFonts w:ascii="Tahoma" w:eastAsia="Tahoma" w:hAnsi="Tahoma" w:cs="Tahoma"/>
                <w:b/>
                <w:bCs/>
                <w:color w:val="000000" w:themeColor="text1"/>
              </w:rPr>
              <w:t>–</w:t>
            </w:r>
            <w:r w:rsidR="002C6066">
              <w:rPr>
                <w:rFonts w:ascii="Tahoma" w:eastAsia="Tahoma" w:hAnsi="Tahoma" w:cs="Tahoma"/>
                <w:b/>
                <w:bCs/>
                <w:color w:val="000000" w:themeColor="text1"/>
              </w:rPr>
              <w:t xml:space="preserve"> </w:t>
            </w:r>
            <w:r w:rsidR="007C4925">
              <w:rPr>
                <w:rFonts w:ascii="Tahoma" w:eastAsia="Tahoma" w:hAnsi="Tahoma" w:cs="Tahoma"/>
                <w:b/>
                <w:bCs/>
                <w:color w:val="000000" w:themeColor="text1"/>
              </w:rPr>
              <w:t>The following items were noted and</w:t>
            </w:r>
            <w:r w:rsidR="00571EA6">
              <w:rPr>
                <w:rFonts w:ascii="Tahoma" w:eastAsia="Tahoma" w:hAnsi="Tahoma" w:cs="Tahoma"/>
                <w:b/>
                <w:bCs/>
                <w:color w:val="000000" w:themeColor="text1"/>
              </w:rPr>
              <w:t xml:space="preserve"> agreed</w:t>
            </w:r>
          </w:p>
          <w:p w14:paraId="4498A184" w14:textId="77777777" w:rsidR="00571EA6" w:rsidRDefault="00571EA6" w:rsidP="003611A2">
            <w:pPr>
              <w:spacing w:line="240" w:lineRule="auto"/>
              <w:jc w:val="left"/>
              <w:rPr>
                <w:rFonts w:ascii="Tahoma" w:eastAsia="Tahoma" w:hAnsi="Tahoma" w:cs="Tahoma"/>
                <w:b/>
                <w:bCs/>
                <w:color w:val="000000" w:themeColor="text1"/>
              </w:rPr>
            </w:pPr>
          </w:p>
          <w:p w14:paraId="6612FF7D" w14:textId="77777777" w:rsidR="00571EA6" w:rsidRDefault="00571EA6" w:rsidP="003611A2">
            <w:pPr>
              <w:spacing w:line="240" w:lineRule="auto"/>
              <w:jc w:val="left"/>
              <w:rPr>
                <w:rFonts w:ascii="Tahoma" w:eastAsia="Tahoma" w:hAnsi="Tahoma" w:cs="Tahoma"/>
                <w:color w:val="000000" w:themeColor="text1"/>
              </w:rPr>
            </w:pPr>
            <w:r w:rsidRPr="00571EA6">
              <w:rPr>
                <w:rFonts w:ascii="Tahoma" w:eastAsia="Tahoma" w:hAnsi="Tahoma" w:cs="Tahoma"/>
                <w:color w:val="000000" w:themeColor="text1"/>
              </w:rPr>
              <w:t xml:space="preserve">Performance </w:t>
            </w:r>
            <w:r>
              <w:rPr>
                <w:rFonts w:ascii="Tahoma" w:eastAsia="Tahoma" w:hAnsi="Tahoma" w:cs="Tahoma"/>
                <w:color w:val="000000" w:themeColor="text1"/>
              </w:rPr>
              <w:t>–</w:t>
            </w:r>
            <w:r w:rsidRPr="00571EA6">
              <w:rPr>
                <w:rFonts w:ascii="Tahoma" w:eastAsia="Tahoma" w:hAnsi="Tahoma" w:cs="Tahoma"/>
                <w:color w:val="000000" w:themeColor="text1"/>
              </w:rPr>
              <w:t xml:space="preserve"> </w:t>
            </w:r>
            <w:r>
              <w:rPr>
                <w:rFonts w:ascii="Tahoma" w:eastAsia="Tahoma" w:hAnsi="Tahoma" w:cs="Tahoma"/>
                <w:color w:val="000000" w:themeColor="text1"/>
              </w:rPr>
              <w:t xml:space="preserve">Noted </w:t>
            </w:r>
            <w:r w:rsidR="00640BB0">
              <w:rPr>
                <w:rFonts w:ascii="Tahoma" w:eastAsia="Tahoma" w:hAnsi="Tahoma" w:cs="Tahoma"/>
                <w:color w:val="000000" w:themeColor="text1"/>
              </w:rPr>
              <w:t xml:space="preserve">issues relating to voids and a small number of high arrears cases </w:t>
            </w:r>
            <w:r w:rsidR="007C3578">
              <w:rPr>
                <w:rFonts w:ascii="Tahoma" w:eastAsia="Tahoma" w:hAnsi="Tahoma" w:cs="Tahoma"/>
                <w:color w:val="000000" w:themeColor="text1"/>
              </w:rPr>
              <w:t xml:space="preserve">and the mitigating actions being taken. The OIL Board noted that </w:t>
            </w:r>
            <w:r w:rsidR="00F419A1">
              <w:rPr>
                <w:rFonts w:ascii="Tahoma" w:eastAsia="Tahoma" w:hAnsi="Tahoma" w:cs="Tahoma"/>
                <w:color w:val="000000" w:themeColor="text1"/>
              </w:rPr>
              <w:t xml:space="preserve">as a </w:t>
            </w:r>
            <w:r w:rsidR="00CB1283">
              <w:rPr>
                <w:rFonts w:ascii="Tahoma" w:eastAsia="Tahoma" w:hAnsi="Tahoma" w:cs="Tahoma"/>
                <w:color w:val="000000" w:themeColor="text1"/>
              </w:rPr>
              <w:t>consequence</w:t>
            </w:r>
            <w:r w:rsidR="00F419A1">
              <w:rPr>
                <w:rFonts w:ascii="Tahoma" w:eastAsia="Tahoma" w:hAnsi="Tahoma" w:cs="Tahoma"/>
                <w:color w:val="000000" w:themeColor="text1"/>
              </w:rPr>
              <w:t xml:space="preserve"> of this and the loss of the HE service contract OIL had gone into deficit</w:t>
            </w:r>
            <w:r w:rsidR="00CB1283">
              <w:rPr>
                <w:rFonts w:ascii="Tahoma" w:eastAsia="Tahoma" w:hAnsi="Tahoma" w:cs="Tahoma"/>
                <w:color w:val="000000" w:themeColor="text1"/>
              </w:rPr>
              <w:t>.</w:t>
            </w:r>
          </w:p>
          <w:p w14:paraId="11F77FA2" w14:textId="77777777" w:rsidR="00CB1283" w:rsidRDefault="00CB1283" w:rsidP="003611A2">
            <w:pPr>
              <w:spacing w:line="240" w:lineRule="auto"/>
              <w:jc w:val="left"/>
              <w:rPr>
                <w:rFonts w:ascii="Tahoma" w:eastAsia="Tahoma" w:hAnsi="Tahoma" w:cs="Tahoma"/>
                <w:color w:val="000000" w:themeColor="text1"/>
              </w:rPr>
            </w:pPr>
          </w:p>
          <w:p w14:paraId="27EF846A" w14:textId="77777777" w:rsidR="00CB1283" w:rsidRDefault="00CB1283" w:rsidP="003611A2">
            <w:pPr>
              <w:spacing w:line="240" w:lineRule="auto"/>
              <w:jc w:val="left"/>
              <w:rPr>
                <w:rFonts w:ascii="Tahoma" w:eastAsia="Tahoma" w:hAnsi="Tahoma" w:cs="Tahoma"/>
                <w:color w:val="000000" w:themeColor="text1"/>
              </w:rPr>
            </w:pPr>
            <w:r>
              <w:rPr>
                <w:rFonts w:ascii="Tahoma" w:eastAsia="Tahoma" w:hAnsi="Tahoma" w:cs="Tahoma"/>
                <w:color w:val="000000" w:themeColor="text1"/>
              </w:rPr>
              <w:t>New Articles of Association and Intra-Group a</w:t>
            </w:r>
            <w:r w:rsidR="008B0572">
              <w:rPr>
                <w:rFonts w:ascii="Tahoma" w:eastAsia="Tahoma" w:hAnsi="Tahoma" w:cs="Tahoma"/>
                <w:color w:val="000000" w:themeColor="text1"/>
              </w:rPr>
              <w:t>greement were formally approved.</w:t>
            </w:r>
          </w:p>
          <w:p w14:paraId="3A48EAA6" w14:textId="77777777" w:rsidR="008B0572" w:rsidRDefault="008B0572" w:rsidP="003611A2">
            <w:pPr>
              <w:spacing w:line="240" w:lineRule="auto"/>
              <w:jc w:val="left"/>
              <w:rPr>
                <w:rFonts w:ascii="Tahoma" w:eastAsia="Tahoma" w:hAnsi="Tahoma" w:cs="Tahoma"/>
                <w:color w:val="000000" w:themeColor="text1"/>
              </w:rPr>
            </w:pPr>
          </w:p>
          <w:p w14:paraId="3F6A68DB" w14:textId="20F1E142" w:rsidR="008B0572" w:rsidRPr="008B0572" w:rsidRDefault="008B0572" w:rsidP="003611A2">
            <w:pPr>
              <w:spacing w:line="240" w:lineRule="auto"/>
              <w:jc w:val="left"/>
              <w:rPr>
                <w:rFonts w:ascii="Tahoma" w:eastAsia="Tahoma" w:hAnsi="Tahoma" w:cs="Tahoma"/>
                <w:b/>
                <w:bCs/>
                <w:color w:val="000000" w:themeColor="text1"/>
              </w:rPr>
            </w:pPr>
            <w:r w:rsidRPr="008B0572">
              <w:rPr>
                <w:rFonts w:ascii="Tahoma" w:eastAsia="Tahoma" w:hAnsi="Tahoma" w:cs="Tahoma"/>
                <w:b/>
                <w:bCs/>
                <w:color w:val="000000" w:themeColor="text1"/>
              </w:rPr>
              <w:t>The Board noted the position.</w:t>
            </w:r>
          </w:p>
          <w:p w14:paraId="620F4DDC" w14:textId="77777777" w:rsidR="008B0572" w:rsidRDefault="008B0572" w:rsidP="003611A2">
            <w:pPr>
              <w:spacing w:line="240" w:lineRule="auto"/>
              <w:jc w:val="left"/>
              <w:rPr>
                <w:rFonts w:ascii="Tahoma" w:eastAsia="Tahoma" w:hAnsi="Tahoma" w:cs="Tahoma"/>
                <w:color w:val="000000" w:themeColor="text1"/>
              </w:rPr>
            </w:pPr>
          </w:p>
          <w:p w14:paraId="7CE89C99" w14:textId="15BFDD2F" w:rsidR="008B0572" w:rsidRDefault="008B0572" w:rsidP="003611A2">
            <w:pPr>
              <w:spacing w:line="240" w:lineRule="auto"/>
              <w:jc w:val="left"/>
              <w:rPr>
                <w:rFonts w:ascii="Tahoma" w:eastAsia="Tahoma" w:hAnsi="Tahoma" w:cs="Tahoma"/>
                <w:color w:val="000000" w:themeColor="text1"/>
              </w:rPr>
            </w:pPr>
            <w:r w:rsidRPr="00CF4BCB">
              <w:rPr>
                <w:rFonts w:ascii="Tahoma" w:eastAsia="Tahoma" w:hAnsi="Tahoma" w:cs="Tahoma"/>
                <w:b/>
                <w:bCs/>
                <w:color w:val="000000" w:themeColor="text1"/>
              </w:rPr>
              <w:t>Performa</w:t>
            </w:r>
            <w:r w:rsidR="00A96DDD" w:rsidRPr="00CF4BCB">
              <w:rPr>
                <w:rFonts w:ascii="Tahoma" w:eastAsia="Tahoma" w:hAnsi="Tahoma" w:cs="Tahoma"/>
                <w:b/>
                <w:bCs/>
                <w:color w:val="000000" w:themeColor="text1"/>
              </w:rPr>
              <w:t>nce</w:t>
            </w:r>
            <w:r w:rsidR="00CC4599">
              <w:rPr>
                <w:rFonts w:ascii="Tahoma" w:eastAsia="Tahoma" w:hAnsi="Tahoma" w:cs="Tahoma"/>
                <w:color w:val="000000" w:themeColor="text1"/>
              </w:rPr>
              <w:t xml:space="preserve"> – Overall performance is good. However</w:t>
            </w:r>
            <w:r w:rsidR="00334DFC">
              <w:rPr>
                <w:rFonts w:ascii="Tahoma" w:eastAsia="Tahoma" w:hAnsi="Tahoma" w:cs="Tahoma"/>
                <w:color w:val="000000" w:themeColor="text1"/>
              </w:rPr>
              <w:t>,</w:t>
            </w:r>
            <w:r w:rsidR="00CC4599">
              <w:rPr>
                <w:rFonts w:ascii="Tahoma" w:eastAsia="Tahoma" w:hAnsi="Tahoma" w:cs="Tahoma"/>
                <w:color w:val="000000" w:themeColor="text1"/>
              </w:rPr>
              <w:t xml:space="preserve"> costs of materials and supply chain issues remain volatile. CEO (</w:t>
            </w:r>
            <w:r w:rsidR="00AB7D40">
              <w:rPr>
                <w:rFonts w:ascii="Tahoma" w:eastAsia="Tahoma" w:hAnsi="Tahoma" w:cs="Tahoma"/>
                <w:color w:val="000000" w:themeColor="text1"/>
              </w:rPr>
              <w:t>D</w:t>
            </w:r>
            <w:r w:rsidR="00CC4599">
              <w:rPr>
                <w:rFonts w:ascii="Tahoma" w:eastAsia="Tahoma" w:hAnsi="Tahoma" w:cs="Tahoma"/>
                <w:color w:val="000000" w:themeColor="text1"/>
              </w:rPr>
              <w:t>), DAS and DF are revieing impact on budget setting.</w:t>
            </w:r>
          </w:p>
          <w:p w14:paraId="7D73EE5A" w14:textId="77777777" w:rsidR="00CC4599" w:rsidRDefault="00CC4599" w:rsidP="003611A2">
            <w:pPr>
              <w:spacing w:line="240" w:lineRule="auto"/>
              <w:jc w:val="left"/>
              <w:rPr>
                <w:rFonts w:ascii="Tahoma" w:eastAsia="Tahoma" w:hAnsi="Tahoma" w:cs="Tahoma"/>
                <w:color w:val="000000" w:themeColor="text1"/>
              </w:rPr>
            </w:pPr>
          </w:p>
          <w:p w14:paraId="79083E9E" w14:textId="20567A20" w:rsidR="00CF4BCB" w:rsidRPr="00CF4BCB" w:rsidRDefault="00CC4599" w:rsidP="003611A2">
            <w:pPr>
              <w:spacing w:line="240" w:lineRule="auto"/>
              <w:jc w:val="left"/>
              <w:rPr>
                <w:rFonts w:ascii="Tahoma" w:eastAsia="Tahoma" w:hAnsi="Tahoma" w:cs="Tahoma"/>
                <w:color w:val="000000" w:themeColor="text1"/>
              </w:rPr>
            </w:pPr>
            <w:r w:rsidRPr="00CF4BCB">
              <w:rPr>
                <w:rFonts w:ascii="Tahoma" w:eastAsia="Tahoma" w:hAnsi="Tahoma" w:cs="Tahoma"/>
                <w:b/>
                <w:bCs/>
                <w:color w:val="000000" w:themeColor="text1"/>
              </w:rPr>
              <w:t>Housing to 2040</w:t>
            </w:r>
            <w:r w:rsidR="00CF4BCB">
              <w:rPr>
                <w:rFonts w:ascii="Tahoma" w:eastAsia="Tahoma" w:hAnsi="Tahoma" w:cs="Tahoma"/>
                <w:b/>
                <w:bCs/>
                <w:color w:val="000000" w:themeColor="text1"/>
              </w:rPr>
              <w:t xml:space="preserve"> </w:t>
            </w:r>
            <w:r w:rsidR="00CF4BCB" w:rsidRPr="00CF4BCB">
              <w:rPr>
                <w:rFonts w:ascii="Tahoma" w:eastAsia="Tahoma" w:hAnsi="Tahoma" w:cs="Tahoma"/>
                <w:color w:val="000000" w:themeColor="text1"/>
              </w:rPr>
              <w:t>–</w:t>
            </w:r>
            <w:r w:rsidR="00CF4BCB">
              <w:rPr>
                <w:rFonts w:ascii="Tahoma" w:eastAsia="Tahoma" w:hAnsi="Tahoma" w:cs="Tahoma"/>
                <w:b/>
                <w:bCs/>
                <w:color w:val="000000" w:themeColor="text1"/>
              </w:rPr>
              <w:t xml:space="preserve"> </w:t>
            </w:r>
            <w:r w:rsidR="00CF4BCB">
              <w:rPr>
                <w:rFonts w:ascii="Tahoma" w:eastAsia="Tahoma" w:hAnsi="Tahoma" w:cs="Tahoma"/>
                <w:color w:val="000000" w:themeColor="text1"/>
              </w:rPr>
              <w:t>Affordable housing supply target has increased to 110K additional homes by 2032.</w:t>
            </w:r>
          </w:p>
          <w:p w14:paraId="4926E3E6" w14:textId="77777777" w:rsidR="00CF4BCB" w:rsidRDefault="00CF4BCB" w:rsidP="003611A2">
            <w:pPr>
              <w:spacing w:line="240" w:lineRule="auto"/>
              <w:jc w:val="left"/>
              <w:rPr>
                <w:rFonts w:ascii="Tahoma" w:eastAsia="Tahoma" w:hAnsi="Tahoma" w:cs="Tahoma"/>
                <w:b/>
                <w:bCs/>
                <w:color w:val="000000" w:themeColor="text1"/>
              </w:rPr>
            </w:pPr>
          </w:p>
          <w:p w14:paraId="11DA2ECD" w14:textId="77777777" w:rsidR="00CC4599" w:rsidRDefault="00CF4BCB" w:rsidP="003611A2">
            <w:pPr>
              <w:spacing w:line="240" w:lineRule="auto"/>
              <w:jc w:val="left"/>
              <w:rPr>
                <w:rFonts w:ascii="Tahoma" w:eastAsia="Tahoma" w:hAnsi="Tahoma" w:cs="Tahoma"/>
                <w:color w:val="000000" w:themeColor="text1"/>
              </w:rPr>
            </w:pPr>
            <w:r>
              <w:rPr>
                <w:rFonts w:ascii="Tahoma" w:eastAsia="Tahoma" w:hAnsi="Tahoma" w:cs="Tahoma"/>
                <w:b/>
                <w:bCs/>
                <w:color w:val="000000" w:themeColor="text1"/>
              </w:rPr>
              <w:t>Subsidy Review</w:t>
            </w:r>
            <w:r>
              <w:rPr>
                <w:rFonts w:ascii="Tahoma" w:eastAsia="Tahoma" w:hAnsi="Tahoma" w:cs="Tahoma"/>
                <w:color w:val="000000" w:themeColor="text1"/>
              </w:rPr>
              <w:t xml:space="preserve"> – The final report by the Subsidy Working Group was published on 10 September. </w:t>
            </w:r>
            <w:r w:rsidR="00310F7C">
              <w:rPr>
                <w:rFonts w:ascii="Tahoma" w:eastAsia="Tahoma" w:hAnsi="Tahoma" w:cs="Tahoma"/>
                <w:color w:val="000000" w:themeColor="text1"/>
              </w:rPr>
              <w:t xml:space="preserve">The SFHA is engaging with SG officials on the next steps, including continuing opposition to the </w:t>
            </w:r>
            <w:r w:rsidR="00310F7C" w:rsidRPr="00310F7C">
              <w:rPr>
                <w:rFonts w:ascii="Tahoma" w:eastAsia="Tahoma" w:hAnsi="Tahoma" w:cs="Tahoma"/>
                <w:color w:val="000000" w:themeColor="text1"/>
              </w:rPr>
              <w:t>proposal to make participation in the Procurement &amp; Commercial Improvement Programme (PCIP) and use of the Scottish Housing Network (SHN) Value for Money tool a condition of grant for the next Affordable Housing Supply Programme.</w:t>
            </w:r>
          </w:p>
          <w:p w14:paraId="563717C9" w14:textId="77777777" w:rsidR="00310F7C" w:rsidRDefault="00310F7C" w:rsidP="003611A2">
            <w:pPr>
              <w:spacing w:line="240" w:lineRule="auto"/>
              <w:jc w:val="left"/>
              <w:rPr>
                <w:rFonts w:ascii="Tahoma" w:eastAsia="Tahoma" w:hAnsi="Tahoma" w:cs="Tahoma"/>
                <w:color w:val="000000" w:themeColor="text1"/>
              </w:rPr>
            </w:pPr>
          </w:p>
          <w:p w14:paraId="203DF959" w14:textId="185385CB" w:rsidR="00310F7C" w:rsidRDefault="00310F7C" w:rsidP="003611A2">
            <w:pPr>
              <w:spacing w:line="240" w:lineRule="auto"/>
              <w:jc w:val="left"/>
              <w:rPr>
                <w:rFonts w:ascii="Tahoma" w:eastAsia="Tahoma" w:hAnsi="Tahoma" w:cs="Tahoma"/>
                <w:color w:val="000000" w:themeColor="text1"/>
              </w:rPr>
            </w:pPr>
            <w:r w:rsidRPr="00010CF7">
              <w:rPr>
                <w:rFonts w:ascii="Tahoma" w:eastAsia="Tahoma" w:hAnsi="Tahoma" w:cs="Tahoma"/>
                <w:b/>
                <w:bCs/>
                <w:color w:val="000000" w:themeColor="text1"/>
              </w:rPr>
              <w:t>Energy Efficiency/Decarbonisation/Sustainability</w:t>
            </w:r>
            <w:r>
              <w:rPr>
                <w:rFonts w:ascii="Tahoma" w:eastAsia="Tahoma" w:hAnsi="Tahoma" w:cs="Tahoma"/>
                <w:color w:val="000000" w:themeColor="text1"/>
              </w:rPr>
              <w:t xml:space="preserve"> – The DAS informed the Board that a £340K grand had been received from the SG to replace electric storage heaters in </w:t>
            </w:r>
            <w:r w:rsidR="00811920">
              <w:rPr>
                <w:rFonts w:ascii="Tahoma" w:eastAsia="Tahoma" w:hAnsi="Tahoma" w:cs="Tahoma"/>
                <w:color w:val="000000" w:themeColor="text1"/>
              </w:rPr>
              <w:t>61 properties with more sustainable air source heat pumps.</w:t>
            </w:r>
          </w:p>
          <w:p w14:paraId="5740795D" w14:textId="5F7CBC99" w:rsidR="00010CF7" w:rsidRDefault="00010CF7" w:rsidP="003611A2">
            <w:pPr>
              <w:spacing w:line="240" w:lineRule="auto"/>
              <w:jc w:val="left"/>
              <w:rPr>
                <w:rFonts w:ascii="Tahoma" w:eastAsia="Tahoma" w:hAnsi="Tahoma" w:cs="Tahoma"/>
                <w:color w:val="000000" w:themeColor="text1"/>
              </w:rPr>
            </w:pPr>
          </w:p>
          <w:p w14:paraId="084B5394" w14:textId="30E01979" w:rsidR="00811920" w:rsidRPr="00CF4BCB" w:rsidRDefault="00811920" w:rsidP="001825A2">
            <w:pPr>
              <w:spacing w:line="240" w:lineRule="auto"/>
              <w:jc w:val="left"/>
              <w:rPr>
                <w:rFonts w:ascii="Tahoma" w:eastAsia="Tahoma" w:hAnsi="Tahoma" w:cs="Tahoma"/>
                <w:color w:val="000000" w:themeColor="text1"/>
              </w:rPr>
            </w:pPr>
          </w:p>
        </w:tc>
        <w:tc>
          <w:tcPr>
            <w:tcW w:w="1331" w:type="dxa"/>
            <w:tcBorders>
              <w:bottom w:val="single" w:sz="4" w:space="0" w:color="auto"/>
            </w:tcBorders>
            <w:shd w:val="clear" w:color="auto" w:fill="auto"/>
          </w:tcPr>
          <w:p w14:paraId="1FD607B4" w14:textId="445EDD32" w:rsidR="44FF4726" w:rsidRDefault="44FF4726" w:rsidP="1CB69C70">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lastRenderedPageBreak/>
              <w:t>CEO</w:t>
            </w:r>
          </w:p>
        </w:tc>
      </w:tr>
    </w:tbl>
    <w:p w14:paraId="53296F8D" w14:textId="77777777" w:rsidR="0039266B" w:rsidRPr="00864CC0" w:rsidRDefault="0039266B"/>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CE1845" w:rsidRPr="00864CC0" w14:paraId="33D55894" w14:textId="77777777" w:rsidTr="00B02973">
        <w:trPr>
          <w:trHeight w:val="247"/>
          <w:tblHeader/>
        </w:trPr>
        <w:tc>
          <w:tcPr>
            <w:tcW w:w="1306" w:type="dxa"/>
            <w:tcBorders>
              <w:bottom w:val="single" w:sz="4" w:space="0" w:color="auto"/>
            </w:tcBorders>
            <w:shd w:val="clear" w:color="auto" w:fill="F2F2F2"/>
          </w:tcPr>
          <w:p w14:paraId="7F118DF7" w14:textId="17783499" w:rsidR="00CE1845" w:rsidRPr="00864CC0" w:rsidRDefault="00CE1845" w:rsidP="00CE1845">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606" w:type="dxa"/>
            <w:tcBorders>
              <w:bottom w:val="single" w:sz="4" w:space="0" w:color="auto"/>
            </w:tcBorders>
            <w:shd w:val="clear" w:color="auto" w:fill="F2F2F2"/>
            <w:vAlign w:val="center"/>
          </w:tcPr>
          <w:p w14:paraId="5F803055" w14:textId="79867F83" w:rsidR="00CE1845" w:rsidRPr="00864CC0" w:rsidRDefault="00CE1845" w:rsidP="00CE1845">
            <w:pPr>
              <w:tabs>
                <w:tab w:val="left" w:pos="567"/>
              </w:tabs>
              <w:spacing w:line="240" w:lineRule="auto"/>
              <w:jc w:val="left"/>
              <w:rPr>
                <w:rFonts w:ascii="Tahoma" w:hAnsi="Tahoma" w:cs="Tahoma"/>
                <w:bCs/>
                <w:color w:val="000000"/>
              </w:rPr>
            </w:pPr>
            <w:r w:rsidRPr="00864CC0">
              <w:rPr>
                <w:rFonts w:ascii="Tahoma" w:hAnsi="Tahoma" w:cs="Tahoma"/>
                <w:b/>
                <w:color w:val="000000"/>
              </w:rPr>
              <w:t>Subject</w:t>
            </w:r>
          </w:p>
        </w:tc>
        <w:tc>
          <w:tcPr>
            <w:tcW w:w="1331" w:type="dxa"/>
            <w:tcBorders>
              <w:bottom w:val="single" w:sz="4" w:space="0" w:color="auto"/>
            </w:tcBorders>
            <w:shd w:val="clear" w:color="auto" w:fill="F2F2F2"/>
            <w:vAlign w:val="center"/>
          </w:tcPr>
          <w:p w14:paraId="53CB2849" w14:textId="41857CBE" w:rsidR="00CE1845" w:rsidRPr="00864CC0" w:rsidRDefault="00CE1845" w:rsidP="00CE1845">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010CF7" w:rsidRPr="00864CC0" w14:paraId="6C1D0830" w14:textId="77777777" w:rsidTr="001825A2">
        <w:trPr>
          <w:trHeight w:val="247"/>
          <w:tblHeader/>
        </w:trPr>
        <w:tc>
          <w:tcPr>
            <w:tcW w:w="1306" w:type="dxa"/>
            <w:tcBorders>
              <w:bottom w:val="single" w:sz="4" w:space="0" w:color="auto"/>
            </w:tcBorders>
            <w:shd w:val="clear" w:color="auto" w:fill="auto"/>
          </w:tcPr>
          <w:p w14:paraId="5D9B88A2" w14:textId="77777777" w:rsidR="00010CF7" w:rsidRPr="00864CC0" w:rsidRDefault="00010CF7" w:rsidP="00CE1845">
            <w:pPr>
              <w:tabs>
                <w:tab w:val="left" w:pos="567"/>
              </w:tabs>
              <w:spacing w:line="240" w:lineRule="auto"/>
              <w:jc w:val="left"/>
              <w:rPr>
                <w:rFonts w:ascii="Tahoma" w:hAnsi="Tahoma" w:cs="Tahoma"/>
                <w:b/>
                <w:color w:val="000000"/>
              </w:rPr>
            </w:pPr>
          </w:p>
        </w:tc>
        <w:tc>
          <w:tcPr>
            <w:tcW w:w="6606" w:type="dxa"/>
            <w:tcBorders>
              <w:bottom w:val="single" w:sz="4" w:space="0" w:color="auto"/>
            </w:tcBorders>
            <w:shd w:val="clear" w:color="auto" w:fill="auto"/>
            <w:vAlign w:val="center"/>
          </w:tcPr>
          <w:p w14:paraId="3151F659" w14:textId="1D6137A4" w:rsidR="001825A2" w:rsidRPr="00010CF7" w:rsidRDefault="001825A2" w:rsidP="001825A2">
            <w:pPr>
              <w:spacing w:line="240" w:lineRule="auto"/>
              <w:jc w:val="left"/>
              <w:rPr>
                <w:rFonts w:ascii="Tahoma" w:eastAsia="Tahoma" w:hAnsi="Tahoma" w:cs="Tahoma"/>
                <w:b/>
                <w:bCs/>
                <w:color w:val="000000" w:themeColor="text1"/>
              </w:rPr>
            </w:pPr>
            <w:r w:rsidRPr="00010CF7">
              <w:rPr>
                <w:rFonts w:ascii="Tahoma" w:eastAsia="Tahoma" w:hAnsi="Tahoma" w:cs="Tahoma"/>
                <w:b/>
                <w:bCs/>
                <w:color w:val="000000" w:themeColor="text1"/>
              </w:rPr>
              <w:t>The Board noted the positions reported and thanked the outgoing CEO for his work which has resulted in him being able to hand over the organisation in a great position.</w:t>
            </w:r>
          </w:p>
          <w:p w14:paraId="32D58924" w14:textId="306492D1" w:rsidR="00010CF7" w:rsidRPr="00864CC0" w:rsidRDefault="00010CF7" w:rsidP="00CE1845">
            <w:pPr>
              <w:tabs>
                <w:tab w:val="left" w:pos="567"/>
              </w:tabs>
              <w:spacing w:line="240" w:lineRule="auto"/>
              <w:jc w:val="left"/>
              <w:rPr>
                <w:rFonts w:ascii="Tahoma" w:hAnsi="Tahoma" w:cs="Tahoma"/>
                <w:b/>
                <w:color w:val="000000"/>
              </w:rPr>
            </w:pPr>
          </w:p>
        </w:tc>
        <w:tc>
          <w:tcPr>
            <w:tcW w:w="1331" w:type="dxa"/>
            <w:tcBorders>
              <w:bottom w:val="single" w:sz="4" w:space="0" w:color="auto"/>
            </w:tcBorders>
            <w:shd w:val="clear" w:color="auto" w:fill="auto"/>
            <w:vAlign w:val="center"/>
          </w:tcPr>
          <w:p w14:paraId="44FAFF32" w14:textId="77777777" w:rsidR="00010CF7" w:rsidRPr="00864CC0" w:rsidRDefault="00010CF7" w:rsidP="00CE1845">
            <w:pPr>
              <w:tabs>
                <w:tab w:val="left" w:pos="567"/>
              </w:tabs>
              <w:spacing w:line="240" w:lineRule="auto"/>
              <w:jc w:val="left"/>
              <w:rPr>
                <w:rFonts w:ascii="Tahoma" w:hAnsi="Tahoma" w:cs="Tahoma"/>
                <w:b/>
                <w:color w:val="000000"/>
              </w:rPr>
            </w:pPr>
          </w:p>
        </w:tc>
      </w:tr>
    </w:tbl>
    <w:p w14:paraId="5EE303F6" w14:textId="5A635B53" w:rsidR="003E159A" w:rsidRPr="00864CC0" w:rsidRDefault="003E159A">
      <w:pPr>
        <w:widowControl/>
        <w:adjustRightInd/>
        <w:spacing w:after="160" w:line="259" w:lineRule="auto"/>
        <w:jc w:val="left"/>
        <w:textAlignment w:val="auto"/>
      </w:pPr>
    </w:p>
    <w:p w14:paraId="0E24A367" w14:textId="6F91DF05" w:rsidR="00A10F15" w:rsidRPr="00864CC0" w:rsidRDefault="00A10F15"/>
    <w:p w14:paraId="4A25B0E3" w14:textId="07FB08CB" w:rsidR="00A10F15" w:rsidRPr="00864CC0" w:rsidRDefault="00A10F15"/>
    <w:p w14:paraId="08AF9AB2" w14:textId="7856CEA9" w:rsidR="00A10F15" w:rsidRPr="00864CC0" w:rsidRDefault="00A10F15"/>
    <w:p w14:paraId="04E69DBA" w14:textId="38052B3B" w:rsidR="00583CC9" w:rsidRPr="00864CC0" w:rsidRDefault="00583CC9"/>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9"/>
        <w:gridCol w:w="6521"/>
        <w:gridCol w:w="1275"/>
      </w:tblGrid>
      <w:tr w:rsidR="00A10F15" w:rsidRPr="00864CC0" w14:paraId="602CF019" w14:textId="77777777" w:rsidTr="005D5BD1">
        <w:trPr>
          <w:trHeight w:val="247"/>
          <w:tblHeader/>
        </w:trPr>
        <w:tc>
          <w:tcPr>
            <w:tcW w:w="1271" w:type="dxa"/>
            <w:gridSpan w:val="2"/>
            <w:shd w:val="clear" w:color="auto" w:fill="F2F2F2"/>
          </w:tcPr>
          <w:p w14:paraId="2565194D" w14:textId="77777777" w:rsidR="00A10F15" w:rsidRPr="00864CC0" w:rsidRDefault="00A10F15" w:rsidP="00B02973">
            <w:pPr>
              <w:tabs>
                <w:tab w:val="left" w:pos="567"/>
              </w:tabs>
              <w:spacing w:line="240" w:lineRule="auto"/>
              <w:jc w:val="center"/>
              <w:rPr>
                <w:rFonts w:ascii="Tahoma" w:hAnsi="Tahoma" w:cs="Tahoma"/>
                <w:b/>
                <w:color w:val="000000"/>
              </w:rPr>
            </w:pPr>
            <w:bookmarkStart w:id="0" w:name="_Hlk58311047"/>
            <w:r w:rsidRPr="00864CC0">
              <w:rPr>
                <w:rFonts w:ascii="Tahoma" w:hAnsi="Tahoma" w:cs="Tahoma"/>
                <w:b/>
                <w:color w:val="000000"/>
              </w:rPr>
              <w:lastRenderedPageBreak/>
              <w:t>Minute No</w:t>
            </w:r>
          </w:p>
        </w:tc>
        <w:tc>
          <w:tcPr>
            <w:tcW w:w="6521" w:type="dxa"/>
            <w:shd w:val="clear" w:color="auto" w:fill="F2F2F2"/>
            <w:vAlign w:val="center"/>
          </w:tcPr>
          <w:p w14:paraId="3288670E" w14:textId="77777777" w:rsidR="00A10F15" w:rsidRPr="00864CC0" w:rsidRDefault="00A10F15" w:rsidP="00B02973">
            <w:pPr>
              <w:tabs>
                <w:tab w:val="left" w:pos="567"/>
              </w:tabs>
              <w:spacing w:line="240" w:lineRule="auto"/>
              <w:jc w:val="center"/>
              <w:rPr>
                <w:rFonts w:ascii="Tahoma" w:hAnsi="Tahoma" w:cs="Tahoma"/>
                <w:b/>
                <w:color w:val="000000"/>
              </w:rPr>
            </w:pPr>
            <w:r w:rsidRPr="00864CC0">
              <w:rPr>
                <w:rFonts w:ascii="Tahoma" w:hAnsi="Tahoma" w:cs="Tahoma"/>
                <w:b/>
                <w:color w:val="000000"/>
              </w:rPr>
              <w:t>Subject</w:t>
            </w:r>
          </w:p>
        </w:tc>
        <w:tc>
          <w:tcPr>
            <w:tcW w:w="1275" w:type="dxa"/>
            <w:shd w:val="clear" w:color="auto" w:fill="F2F2F2"/>
            <w:vAlign w:val="center"/>
          </w:tcPr>
          <w:p w14:paraId="35E653E3" w14:textId="77777777" w:rsidR="00A10F15" w:rsidRPr="00864CC0" w:rsidRDefault="00A10F15" w:rsidP="00B02973">
            <w:pPr>
              <w:tabs>
                <w:tab w:val="left" w:pos="567"/>
              </w:tabs>
              <w:spacing w:line="240" w:lineRule="auto"/>
              <w:jc w:val="center"/>
              <w:rPr>
                <w:rFonts w:ascii="Tahoma" w:hAnsi="Tahoma" w:cs="Tahoma"/>
                <w:b/>
                <w:color w:val="000000"/>
              </w:rPr>
            </w:pPr>
            <w:r w:rsidRPr="00864CC0">
              <w:rPr>
                <w:rFonts w:ascii="Tahoma" w:hAnsi="Tahoma" w:cs="Tahoma"/>
                <w:b/>
                <w:color w:val="000000"/>
              </w:rPr>
              <w:t>Action</w:t>
            </w:r>
          </w:p>
        </w:tc>
      </w:tr>
      <w:bookmarkEnd w:id="0"/>
      <w:tr w:rsidR="00A10F15" w:rsidRPr="00864CC0" w14:paraId="653E26EC" w14:textId="77777777" w:rsidTr="005D5BD1">
        <w:trPr>
          <w:trHeight w:val="247"/>
          <w:tblHeader/>
        </w:trPr>
        <w:tc>
          <w:tcPr>
            <w:tcW w:w="1262" w:type="dxa"/>
            <w:shd w:val="clear" w:color="auto" w:fill="auto"/>
          </w:tcPr>
          <w:p w14:paraId="7BD0C9D8" w14:textId="3D8221DC" w:rsidR="00A10F15" w:rsidRPr="00864CC0" w:rsidRDefault="001825A2" w:rsidP="00C31DDF">
            <w:pPr>
              <w:tabs>
                <w:tab w:val="left" w:pos="567"/>
              </w:tabs>
              <w:spacing w:line="240" w:lineRule="auto"/>
              <w:jc w:val="left"/>
              <w:rPr>
                <w:rFonts w:ascii="Tahoma" w:hAnsi="Tahoma" w:cs="Tahoma"/>
                <w:b/>
                <w:color w:val="000000"/>
              </w:rPr>
            </w:pPr>
            <w:r>
              <w:rPr>
                <w:rFonts w:ascii="Tahoma" w:hAnsi="Tahoma" w:cs="Tahoma"/>
                <w:b/>
                <w:color w:val="000000"/>
              </w:rPr>
              <w:t>11</w:t>
            </w:r>
          </w:p>
        </w:tc>
        <w:tc>
          <w:tcPr>
            <w:tcW w:w="6530" w:type="dxa"/>
            <w:gridSpan w:val="2"/>
            <w:shd w:val="clear" w:color="auto" w:fill="auto"/>
            <w:vAlign w:val="center"/>
          </w:tcPr>
          <w:p w14:paraId="13DC4C5F" w14:textId="77777777" w:rsidR="00A10F15" w:rsidRPr="00864CC0" w:rsidRDefault="00A10F15" w:rsidP="00C31DDF">
            <w:pPr>
              <w:tabs>
                <w:tab w:val="left" w:pos="567"/>
              </w:tabs>
              <w:spacing w:line="240" w:lineRule="auto"/>
              <w:ind w:right="-252"/>
              <w:jc w:val="left"/>
              <w:rPr>
                <w:rFonts w:ascii="Tahoma" w:hAnsi="Tahoma" w:cs="Tahoma"/>
                <w:b/>
                <w:color w:val="000000"/>
              </w:rPr>
            </w:pPr>
            <w:r w:rsidRPr="00864CC0">
              <w:rPr>
                <w:rFonts w:ascii="Tahoma" w:hAnsi="Tahoma" w:cs="Tahoma"/>
                <w:b/>
                <w:color w:val="000000"/>
              </w:rPr>
              <w:t>Performance</w:t>
            </w:r>
          </w:p>
        </w:tc>
        <w:tc>
          <w:tcPr>
            <w:tcW w:w="1275" w:type="dxa"/>
            <w:shd w:val="clear" w:color="auto" w:fill="auto"/>
          </w:tcPr>
          <w:p w14:paraId="056A9761" w14:textId="77777777" w:rsidR="00A10F15" w:rsidRPr="00864CC0" w:rsidRDefault="00A10F15" w:rsidP="00C31DDF">
            <w:pPr>
              <w:tabs>
                <w:tab w:val="left" w:pos="567"/>
              </w:tabs>
              <w:spacing w:line="240" w:lineRule="auto"/>
              <w:jc w:val="left"/>
              <w:rPr>
                <w:rFonts w:ascii="Tahoma" w:hAnsi="Tahoma" w:cs="Tahoma"/>
                <w:b/>
                <w:color w:val="000000"/>
              </w:rPr>
            </w:pPr>
          </w:p>
        </w:tc>
      </w:tr>
      <w:tr w:rsidR="00A10F15" w:rsidRPr="00864CC0" w14:paraId="7ED2A22E" w14:textId="77777777" w:rsidTr="007025F3">
        <w:trPr>
          <w:trHeight w:val="247"/>
          <w:tblHeader/>
        </w:trPr>
        <w:tc>
          <w:tcPr>
            <w:tcW w:w="1262" w:type="dxa"/>
            <w:shd w:val="clear" w:color="auto" w:fill="auto"/>
          </w:tcPr>
          <w:p w14:paraId="1C681EE7" w14:textId="6CBF2A9A" w:rsidR="00A10F15" w:rsidRPr="00864CC0" w:rsidRDefault="001825A2" w:rsidP="00C31DDF">
            <w:pPr>
              <w:tabs>
                <w:tab w:val="left" w:pos="567"/>
              </w:tabs>
              <w:spacing w:line="240" w:lineRule="auto"/>
              <w:jc w:val="left"/>
              <w:rPr>
                <w:rFonts w:ascii="Tahoma" w:hAnsi="Tahoma" w:cs="Tahoma"/>
                <w:b/>
                <w:color w:val="000000"/>
              </w:rPr>
            </w:pPr>
            <w:r>
              <w:rPr>
                <w:rFonts w:ascii="Tahoma" w:hAnsi="Tahoma" w:cs="Tahoma"/>
                <w:b/>
                <w:color w:val="000000"/>
              </w:rPr>
              <w:t>11</w:t>
            </w:r>
            <w:r w:rsidR="00A10F15" w:rsidRPr="00864CC0">
              <w:rPr>
                <w:rFonts w:ascii="Tahoma" w:hAnsi="Tahoma" w:cs="Tahoma"/>
                <w:b/>
                <w:color w:val="000000"/>
              </w:rPr>
              <w:t>.1</w:t>
            </w:r>
          </w:p>
          <w:p w14:paraId="61763E5C" w14:textId="21CE45C0" w:rsidR="006221A5" w:rsidRPr="00864CC0" w:rsidRDefault="006221A5" w:rsidP="00C31DDF">
            <w:pPr>
              <w:tabs>
                <w:tab w:val="left" w:pos="567"/>
              </w:tabs>
              <w:spacing w:line="240" w:lineRule="auto"/>
              <w:jc w:val="left"/>
              <w:rPr>
                <w:rFonts w:ascii="Tahoma" w:hAnsi="Tahoma" w:cs="Tahoma"/>
                <w:b/>
                <w:color w:val="000000"/>
              </w:rPr>
            </w:pPr>
          </w:p>
        </w:tc>
        <w:tc>
          <w:tcPr>
            <w:tcW w:w="6530" w:type="dxa"/>
            <w:gridSpan w:val="2"/>
            <w:shd w:val="clear" w:color="auto" w:fill="auto"/>
          </w:tcPr>
          <w:p w14:paraId="5250B8FD" w14:textId="574FE45E" w:rsidR="00C30F45" w:rsidRDefault="001825A2" w:rsidP="00726C49">
            <w:pPr>
              <w:widowControl/>
              <w:autoSpaceDE w:val="0"/>
              <w:autoSpaceDN w:val="0"/>
              <w:spacing w:line="240" w:lineRule="auto"/>
              <w:jc w:val="left"/>
              <w:rPr>
                <w:rFonts w:ascii="Tahoma" w:hAnsi="Tahoma" w:cs="Tahoma"/>
                <w:b/>
                <w:color w:val="000000"/>
              </w:rPr>
            </w:pPr>
            <w:r>
              <w:rPr>
                <w:rFonts w:ascii="Tahoma" w:hAnsi="Tahoma" w:cs="Tahoma"/>
                <w:b/>
                <w:color w:val="000000"/>
              </w:rPr>
              <w:t>2022/23 Rent Consultation/Affordability Analysis – Update</w:t>
            </w:r>
          </w:p>
          <w:p w14:paraId="577885CD" w14:textId="2EF8CE7B" w:rsidR="001825A2" w:rsidRDefault="001825A2" w:rsidP="00726C49">
            <w:pPr>
              <w:widowControl/>
              <w:autoSpaceDE w:val="0"/>
              <w:autoSpaceDN w:val="0"/>
              <w:spacing w:line="240" w:lineRule="auto"/>
              <w:jc w:val="left"/>
              <w:rPr>
                <w:rFonts w:ascii="Tahoma" w:hAnsi="Tahoma" w:cs="Tahoma"/>
                <w:b/>
                <w:color w:val="000000"/>
              </w:rPr>
            </w:pPr>
          </w:p>
          <w:p w14:paraId="2037ADDD" w14:textId="70674923" w:rsidR="009E0AB5" w:rsidRDefault="009E0AB5" w:rsidP="00A96FB9">
            <w:pPr>
              <w:spacing w:line="240" w:lineRule="auto"/>
              <w:rPr>
                <w:rFonts w:ascii="Tahoma" w:eastAsiaTheme="minorHAnsi" w:hAnsi="Tahoma" w:cs="Tahoma"/>
              </w:rPr>
            </w:pPr>
            <w:r>
              <w:rPr>
                <w:rFonts w:ascii="Tahoma" w:eastAsiaTheme="minorHAnsi" w:hAnsi="Tahoma" w:cs="Tahoma"/>
              </w:rPr>
              <w:t xml:space="preserve">The DHS gave a verbal update on the plan for the 2022-23 rent consultation. The </w:t>
            </w:r>
            <w:r w:rsidR="00A96FB9">
              <w:rPr>
                <w:rFonts w:ascii="Tahoma" w:eastAsiaTheme="minorHAnsi" w:hAnsi="Tahoma" w:cs="Tahoma"/>
              </w:rPr>
              <w:t>Board</w:t>
            </w:r>
            <w:r>
              <w:rPr>
                <w:rFonts w:ascii="Tahoma" w:eastAsiaTheme="minorHAnsi" w:hAnsi="Tahoma" w:cs="Tahoma"/>
              </w:rPr>
              <w:t xml:space="preserve"> noted that consultation would normally take place prior to Christmas based on the September CPI figure. However due to CPI being high in September, consultation has been postponed until January whilst options are being looked at</w:t>
            </w:r>
            <w:r w:rsidR="00A96FB9">
              <w:rPr>
                <w:rFonts w:ascii="Tahoma" w:eastAsiaTheme="minorHAnsi" w:hAnsi="Tahoma" w:cs="Tahoma"/>
              </w:rPr>
              <w:t xml:space="preserve"> including a</w:t>
            </w:r>
            <w:r>
              <w:rPr>
                <w:rFonts w:ascii="Tahoma" w:eastAsiaTheme="minorHAnsi" w:hAnsi="Tahoma" w:cs="Tahoma"/>
              </w:rPr>
              <w:t>ffordability analysis is being carried out by Arneil Johnson</w:t>
            </w:r>
            <w:r w:rsidR="00A96FB9">
              <w:rPr>
                <w:rFonts w:ascii="Tahoma" w:eastAsiaTheme="minorHAnsi" w:hAnsi="Tahoma" w:cs="Tahoma"/>
              </w:rPr>
              <w:t>.</w:t>
            </w:r>
          </w:p>
          <w:p w14:paraId="456DC0FF" w14:textId="1E91C517" w:rsidR="00A96FB9" w:rsidRDefault="00A96FB9" w:rsidP="00A96FB9">
            <w:pPr>
              <w:spacing w:line="240" w:lineRule="auto"/>
              <w:rPr>
                <w:rFonts w:ascii="Tahoma" w:eastAsiaTheme="minorHAnsi" w:hAnsi="Tahoma" w:cs="Tahoma"/>
              </w:rPr>
            </w:pPr>
          </w:p>
          <w:p w14:paraId="5942BDA6" w14:textId="5D931EB7" w:rsidR="00A96FB9" w:rsidRDefault="00A96FB9" w:rsidP="00A96FB9">
            <w:pPr>
              <w:spacing w:line="240" w:lineRule="auto"/>
              <w:rPr>
                <w:rFonts w:ascii="Tahoma" w:eastAsiaTheme="minorHAnsi" w:hAnsi="Tahoma" w:cs="Tahoma"/>
              </w:rPr>
            </w:pPr>
            <w:r>
              <w:rPr>
                <w:rFonts w:ascii="Tahoma" w:eastAsiaTheme="minorHAnsi" w:hAnsi="Tahoma" w:cs="Tahoma"/>
              </w:rPr>
              <w:t>The Board recognised that the budget setting will be one of the hardest for many years but that the organisation in a good financial position will be able to take a strategic approach to the rent setting.</w:t>
            </w:r>
          </w:p>
          <w:p w14:paraId="700E3203" w14:textId="6BA18DA1" w:rsidR="00A96FB9" w:rsidRDefault="00A96FB9" w:rsidP="00A96FB9">
            <w:pPr>
              <w:spacing w:line="240" w:lineRule="auto"/>
              <w:rPr>
                <w:rFonts w:ascii="Tahoma" w:eastAsiaTheme="minorHAnsi" w:hAnsi="Tahoma" w:cs="Tahoma"/>
              </w:rPr>
            </w:pPr>
          </w:p>
          <w:p w14:paraId="2FC35319" w14:textId="5D6D3125" w:rsidR="00A96FB9" w:rsidRPr="00A96FB9" w:rsidRDefault="00A96FB9" w:rsidP="00A96FB9">
            <w:pPr>
              <w:spacing w:line="240" w:lineRule="auto"/>
              <w:rPr>
                <w:rFonts w:ascii="Tahoma" w:eastAsiaTheme="minorHAnsi" w:hAnsi="Tahoma" w:cs="Tahoma"/>
                <w:b/>
                <w:bCs/>
              </w:rPr>
            </w:pPr>
            <w:r w:rsidRPr="00A96FB9">
              <w:rPr>
                <w:rFonts w:ascii="Tahoma" w:eastAsiaTheme="minorHAnsi" w:hAnsi="Tahoma" w:cs="Tahoma"/>
                <w:b/>
                <w:bCs/>
              </w:rPr>
              <w:t>The Board:</w:t>
            </w:r>
          </w:p>
          <w:p w14:paraId="410351FA" w14:textId="376CAF20" w:rsidR="00A96FB9" w:rsidRPr="00A96FB9" w:rsidRDefault="00A96FB9" w:rsidP="00A96FB9">
            <w:pPr>
              <w:spacing w:line="240" w:lineRule="auto"/>
              <w:rPr>
                <w:rFonts w:ascii="Tahoma" w:eastAsiaTheme="minorHAnsi" w:hAnsi="Tahoma" w:cs="Tahoma"/>
                <w:b/>
                <w:bCs/>
              </w:rPr>
            </w:pPr>
          </w:p>
          <w:p w14:paraId="5F872727" w14:textId="34B28C11" w:rsidR="00A96FB9" w:rsidRPr="00A96FB9" w:rsidRDefault="00A96FB9" w:rsidP="00A96FB9">
            <w:pPr>
              <w:pStyle w:val="ListParagraph"/>
              <w:numPr>
                <w:ilvl w:val="0"/>
                <w:numId w:val="26"/>
              </w:numPr>
              <w:spacing w:line="240" w:lineRule="auto"/>
              <w:rPr>
                <w:rFonts w:ascii="Tahoma" w:eastAsiaTheme="minorHAnsi" w:hAnsi="Tahoma" w:cs="Tahoma"/>
                <w:b/>
                <w:bCs/>
              </w:rPr>
            </w:pPr>
            <w:r w:rsidRPr="00A96FB9">
              <w:rPr>
                <w:rFonts w:ascii="Tahoma" w:eastAsiaTheme="minorHAnsi" w:hAnsi="Tahoma" w:cs="Tahoma"/>
                <w:b/>
                <w:bCs/>
              </w:rPr>
              <w:t>Agreed to hold a special Board meeting in February to determine the rent for 2022/23.</w:t>
            </w:r>
          </w:p>
          <w:p w14:paraId="1A16007B" w14:textId="77777777" w:rsidR="001825A2" w:rsidRPr="00BE098E" w:rsidRDefault="001825A2" w:rsidP="00726C49">
            <w:pPr>
              <w:widowControl/>
              <w:autoSpaceDE w:val="0"/>
              <w:autoSpaceDN w:val="0"/>
              <w:spacing w:line="240" w:lineRule="auto"/>
              <w:jc w:val="left"/>
              <w:rPr>
                <w:rFonts w:ascii="Tahoma" w:hAnsi="Tahoma" w:cs="Tahoma"/>
                <w:b/>
                <w:color w:val="000000"/>
              </w:rPr>
            </w:pPr>
          </w:p>
          <w:p w14:paraId="19339EC4" w14:textId="40FA02F8" w:rsidR="00C30F45" w:rsidRPr="00726C49" w:rsidRDefault="00C30F45" w:rsidP="00726C49">
            <w:pPr>
              <w:widowControl/>
              <w:autoSpaceDE w:val="0"/>
              <w:autoSpaceDN w:val="0"/>
              <w:spacing w:line="240" w:lineRule="auto"/>
              <w:jc w:val="left"/>
              <w:rPr>
                <w:rFonts w:ascii="Tahoma" w:hAnsi="Tahoma" w:cs="Tahoma"/>
                <w:bCs/>
                <w:color w:val="000000"/>
              </w:rPr>
            </w:pPr>
          </w:p>
        </w:tc>
        <w:tc>
          <w:tcPr>
            <w:tcW w:w="1275" w:type="dxa"/>
            <w:shd w:val="clear" w:color="auto" w:fill="auto"/>
          </w:tcPr>
          <w:p w14:paraId="6C5E759B" w14:textId="3344CE4E" w:rsidR="00A10F15" w:rsidRPr="00864CC0" w:rsidRDefault="00C30F45" w:rsidP="00C31DDF">
            <w:pPr>
              <w:tabs>
                <w:tab w:val="left" w:pos="567"/>
              </w:tabs>
              <w:spacing w:line="240" w:lineRule="auto"/>
              <w:jc w:val="left"/>
              <w:rPr>
                <w:rFonts w:ascii="Tahoma" w:hAnsi="Tahoma" w:cs="Tahoma"/>
                <w:b/>
                <w:color w:val="000000"/>
              </w:rPr>
            </w:pPr>
            <w:r>
              <w:rPr>
                <w:rFonts w:ascii="Tahoma" w:hAnsi="Tahoma" w:cs="Tahoma"/>
                <w:b/>
                <w:color w:val="000000"/>
              </w:rPr>
              <w:t>D</w:t>
            </w:r>
            <w:r w:rsidR="001825A2">
              <w:rPr>
                <w:rFonts w:ascii="Tahoma" w:hAnsi="Tahoma" w:cs="Tahoma"/>
                <w:b/>
                <w:color w:val="000000"/>
              </w:rPr>
              <w:t>HS</w:t>
            </w:r>
          </w:p>
        </w:tc>
      </w:tr>
      <w:tr w:rsidR="00C30F45" w:rsidRPr="00864CC0" w14:paraId="6C6EB2A8" w14:textId="77777777" w:rsidTr="007025F3">
        <w:trPr>
          <w:trHeight w:val="247"/>
          <w:tblHeader/>
        </w:trPr>
        <w:tc>
          <w:tcPr>
            <w:tcW w:w="1262" w:type="dxa"/>
            <w:shd w:val="clear" w:color="auto" w:fill="auto"/>
          </w:tcPr>
          <w:p w14:paraId="1B7DE908" w14:textId="1A814449" w:rsidR="00C30F45" w:rsidRPr="00864CC0" w:rsidRDefault="00A96FB9" w:rsidP="00C31DDF">
            <w:pPr>
              <w:tabs>
                <w:tab w:val="left" w:pos="567"/>
              </w:tabs>
              <w:spacing w:line="240" w:lineRule="auto"/>
              <w:jc w:val="left"/>
              <w:rPr>
                <w:rFonts w:ascii="Tahoma" w:hAnsi="Tahoma" w:cs="Tahoma"/>
                <w:b/>
                <w:color w:val="000000"/>
              </w:rPr>
            </w:pPr>
            <w:r>
              <w:rPr>
                <w:rFonts w:ascii="Tahoma" w:hAnsi="Tahoma" w:cs="Tahoma"/>
                <w:b/>
                <w:color w:val="000000"/>
              </w:rPr>
              <w:t xml:space="preserve">11.2 </w:t>
            </w:r>
          </w:p>
        </w:tc>
        <w:tc>
          <w:tcPr>
            <w:tcW w:w="6530" w:type="dxa"/>
            <w:gridSpan w:val="2"/>
            <w:shd w:val="clear" w:color="auto" w:fill="auto"/>
          </w:tcPr>
          <w:p w14:paraId="7F6850CF" w14:textId="0A916776" w:rsidR="00473E2F" w:rsidRPr="00473E2F" w:rsidRDefault="00A96FB9" w:rsidP="007025F3">
            <w:pPr>
              <w:widowControl/>
              <w:autoSpaceDE w:val="0"/>
              <w:autoSpaceDN w:val="0"/>
              <w:spacing w:line="240" w:lineRule="auto"/>
              <w:jc w:val="left"/>
              <w:rPr>
                <w:rFonts w:ascii="Tahoma" w:hAnsi="Tahoma" w:cs="Tahoma"/>
                <w:b/>
                <w:color w:val="000000"/>
              </w:rPr>
            </w:pPr>
            <w:r>
              <w:rPr>
                <w:rFonts w:ascii="Tahoma" w:hAnsi="Tahoma" w:cs="Tahoma"/>
                <w:b/>
                <w:color w:val="000000"/>
              </w:rPr>
              <w:t>Development Programme – Update</w:t>
            </w:r>
          </w:p>
          <w:p w14:paraId="2F84AEE9" w14:textId="77777777" w:rsidR="00473E2F" w:rsidRDefault="00473E2F" w:rsidP="007025F3">
            <w:pPr>
              <w:widowControl/>
              <w:autoSpaceDE w:val="0"/>
              <w:autoSpaceDN w:val="0"/>
              <w:spacing w:line="240" w:lineRule="auto"/>
              <w:jc w:val="left"/>
              <w:rPr>
                <w:rFonts w:ascii="Tahoma" w:hAnsi="Tahoma" w:cs="Tahoma"/>
                <w:bCs/>
                <w:color w:val="000000"/>
              </w:rPr>
            </w:pPr>
          </w:p>
          <w:p w14:paraId="27906018" w14:textId="324E16E7" w:rsidR="00A96FB9" w:rsidRDefault="00A96FB9" w:rsidP="007025F3">
            <w:pPr>
              <w:widowControl/>
              <w:autoSpaceDE w:val="0"/>
              <w:autoSpaceDN w:val="0"/>
              <w:spacing w:line="240" w:lineRule="auto"/>
              <w:jc w:val="left"/>
              <w:rPr>
                <w:rFonts w:ascii="Tahoma" w:hAnsi="Tahoma" w:cs="Tahoma"/>
                <w:bCs/>
                <w:color w:val="000000"/>
              </w:rPr>
            </w:pPr>
            <w:r>
              <w:rPr>
                <w:rFonts w:ascii="Tahoma" w:hAnsi="Tahoma" w:cs="Tahoma"/>
                <w:bCs/>
                <w:color w:val="000000"/>
              </w:rPr>
              <w:t xml:space="preserve">The DF presented a report providing the Board with information regarding the progress </w:t>
            </w:r>
            <w:r w:rsidR="00F60E72">
              <w:rPr>
                <w:rFonts w:ascii="Tahoma" w:hAnsi="Tahoma" w:cs="Tahoma"/>
                <w:bCs/>
                <w:color w:val="000000"/>
              </w:rPr>
              <w:t>at the current and potential New Build developments.</w:t>
            </w:r>
          </w:p>
          <w:p w14:paraId="78D15AB4" w14:textId="1291B3D7" w:rsidR="00F60E72" w:rsidRDefault="00F60E72" w:rsidP="007025F3">
            <w:pPr>
              <w:widowControl/>
              <w:autoSpaceDE w:val="0"/>
              <w:autoSpaceDN w:val="0"/>
              <w:spacing w:line="240" w:lineRule="auto"/>
              <w:jc w:val="left"/>
              <w:rPr>
                <w:rFonts w:ascii="Tahoma" w:hAnsi="Tahoma" w:cs="Tahoma"/>
                <w:bCs/>
                <w:color w:val="000000"/>
              </w:rPr>
            </w:pPr>
          </w:p>
          <w:p w14:paraId="571F4706" w14:textId="77777777" w:rsidR="00F60E72" w:rsidRDefault="00F60E72" w:rsidP="007025F3">
            <w:pPr>
              <w:widowControl/>
              <w:autoSpaceDE w:val="0"/>
              <w:autoSpaceDN w:val="0"/>
              <w:spacing w:line="240" w:lineRule="auto"/>
              <w:jc w:val="left"/>
              <w:rPr>
                <w:rFonts w:ascii="Tahoma" w:hAnsi="Tahoma" w:cs="Tahoma"/>
                <w:bCs/>
                <w:color w:val="000000"/>
              </w:rPr>
            </w:pPr>
            <w:r>
              <w:rPr>
                <w:rFonts w:ascii="Tahoma" w:hAnsi="Tahoma" w:cs="Tahoma"/>
                <w:bCs/>
                <w:color w:val="000000"/>
              </w:rPr>
              <w:t>The Board noted that there was a slight delay to a couple of the current sites although the Elgin site is currently ahead of schedule.</w:t>
            </w:r>
          </w:p>
          <w:p w14:paraId="747CEE58" w14:textId="77777777" w:rsidR="00F60E72" w:rsidRDefault="00F60E72" w:rsidP="007025F3">
            <w:pPr>
              <w:widowControl/>
              <w:autoSpaceDE w:val="0"/>
              <w:autoSpaceDN w:val="0"/>
              <w:spacing w:line="240" w:lineRule="auto"/>
              <w:jc w:val="left"/>
              <w:rPr>
                <w:rFonts w:ascii="Tahoma" w:hAnsi="Tahoma" w:cs="Tahoma"/>
                <w:bCs/>
                <w:color w:val="000000"/>
              </w:rPr>
            </w:pPr>
          </w:p>
          <w:p w14:paraId="7AACE9BD" w14:textId="48EC714D" w:rsidR="00F60E72" w:rsidRDefault="00F60E72" w:rsidP="007025F3">
            <w:pPr>
              <w:widowControl/>
              <w:autoSpaceDE w:val="0"/>
              <w:autoSpaceDN w:val="0"/>
              <w:spacing w:line="240" w:lineRule="auto"/>
              <w:jc w:val="left"/>
              <w:rPr>
                <w:rFonts w:ascii="Tahoma" w:hAnsi="Tahoma" w:cs="Tahoma"/>
                <w:bCs/>
                <w:color w:val="000000"/>
              </w:rPr>
            </w:pPr>
            <w:r>
              <w:rPr>
                <w:rFonts w:ascii="Tahoma" w:hAnsi="Tahoma" w:cs="Tahoma"/>
                <w:bCs/>
                <w:color w:val="000000"/>
              </w:rPr>
              <w:t xml:space="preserve">The Board further noted that all developments listed in the report as ‘on site’ and ‘imminent’ and fundable from a combination of undrawn funds form existing loan facilities and cash reserves. The ‘potential’ programme will require additional private finance. </w:t>
            </w:r>
          </w:p>
          <w:p w14:paraId="31C3796E" w14:textId="33163E5D" w:rsidR="00C51225" w:rsidRDefault="00C51225" w:rsidP="007025F3">
            <w:pPr>
              <w:widowControl/>
              <w:autoSpaceDE w:val="0"/>
              <w:autoSpaceDN w:val="0"/>
              <w:spacing w:line="240" w:lineRule="auto"/>
              <w:jc w:val="left"/>
              <w:rPr>
                <w:rFonts w:ascii="Tahoma" w:hAnsi="Tahoma" w:cs="Tahoma"/>
                <w:bCs/>
                <w:color w:val="000000"/>
              </w:rPr>
            </w:pPr>
          </w:p>
          <w:p w14:paraId="7763419C" w14:textId="592C125A" w:rsidR="00C51225" w:rsidRDefault="00C51225" w:rsidP="007025F3">
            <w:pPr>
              <w:widowControl/>
              <w:autoSpaceDE w:val="0"/>
              <w:autoSpaceDN w:val="0"/>
              <w:spacing w:line="240" w:lineRule="auto"/>
              <w:jc w:val="left"/>
              <w:rPr>
                <w:rFonts w:ascii="Tahoma" w:hAnsi="Tahoma" w:cs="Tahoma"/>
                <w:bCs/>
                <w:color w:val="000000"/>
              </w:rPr>
            </w:pPr>
            <w:r>
              <w:rPr>
                <w:rFonts w:ascii="Tahoma" w:hAnsi="Tahoma" w:cs="Tahoma"/>
                <w:bCs/>
                <w:color w:val="000000"/>
              </w:rPr>
              <w:t>The DE informed that Board that the Springfield developments in Elgin were expensive and therefore unlikely to meet the Osprey red line.</w:t>
            </w:r>
          </w:p>
          <w:p w14:paraId="0AC8E988" w14:textId="58B3B84F" w:rsidR="00C51225" w:rsidRDefault="00C51225" w:rsidP="007025F3">
            <w:pPr>
              <w:widowControl/>
              <w:autoSpaceDE w:val="0"/>
              <w:autoSpaceDN w:val="0"/>
              <w:spacing w:line="240" w:lineRule="auto"/>
              <w:jc w:val="left"/>
              <w:rPr>
                <w:rFonts w:ascii="Tahoma" w:hAnsi="Tahoma" w:cs="Tahoma"/>
                <w:bCs/>
                <w:color w:val="000000"/>
              </w:rPr>
            </w:pPr>
          </w:p>
          <w:p w14:paraId="01B2877E" w14:textId="3560C890" w:rsidR="00C51225" w:rsidRPr="00C51225" w:rsidRDefault="00C51225" w:rsidP="007025F3">
            <w:pPr>
              <w:widowControl/>
              <w:autoSpaceDE w:val="0"/>
              <w:autoSpaceDN w:val="0"/>
              <w:spacing w:line="240" w:lineRule="auto"/>
              <w:jc w:val="left"/>
              <w:rPr>
                <w:rFonts w:ascii="Tahoma" w:hAnsi="Tahoma" w:cs="Tahoma"/>
                <w:b/>
                <w:color w:val="000000"/>
              </w:rPr>
            </w:pPr>
            <w:r w:rsidRPr="00C51225">
              <w:rPr>
                <w:rFonts w:ascii="Tahoma" w:hAnsi="Tahoma" w:cs="Tahoma"/>
                <w:b/>
                <w:color w:val="000000"/>
              </w:rPr>
              <w:t>The Board:</w:t>
            </w:r>
          </w:p>
          <w:p w14:paraId="5CFB0AC3" w14:textId="25D8BB80" w:rsidR="00C51225" w:rsidRPr="00C51225" w:rsidRDefault="00C51225" w:rsidP="007025F3">
            <w:pPr>
              <w:widowControl/>
              <w:autoSpaceDE w:val="0"/>
              <w:autoSpaceDN w:val="0"/>
              <w:spacing w:line="240" w:lineRule="auto"/>
              <w:jc w:val="left"/>
              <w:rPr>
                <w:rFonts w:ascii="Tahoma" w:hAnsi="Tahoma" w:cs="Tahoma"/>
                <w:b/>
                <w:color w:val="000000"/>
              </w:rPr>
            </w:pPr>
          </w:p>
          <w:p w14:paraId="069DDD1E" w14:textId="6346F4AC" w:rsidR="00C51225" w:rsidRPr="00C51225" w:rsidRDefault="00C51225" w:rsidP="00C51225">
            <w:pPr>
              <w:pStyle w:val="ListParagraph"/>
              <w:widowControl/>
              <w:numPr>
                <w:ilvl w:val="0"/>
                <w:numId w:val="26"/>
              </w:numPr>
              <w:autoSpaceDE w:val="0"/>
              <w:autoSpaceDN w:val="0"/>
              <w:spacing w:line="240" w:lineRule="auto"/>
              <w:jc w:val="left"/>
              <w:rPr>
                <w:rFonts w:ascii="Tahoma" w:hAnsi="Tahoma" w:cs="Tahoma"/>
                <w:b/>
                <w:color w:val="000000"/>
              </w:rPr>
            </w:pPr>
            <w:r w:rsidRPr="00C51225">
              <w:rPr>
                <w:rFonts w:ascii="Tahoma" w:hAnsi="Tahoma" w:cs="Tahoma"/>
                <w:b/>
                <w:color w:val="000000"/>
              </w:rPr>
              <w:t>Noted the contents of the report.</w:t>
            </w:r>
          </w:p>
          <w:p w14:paraId="4861A588" w14:textId="1036F637" w:rsidR="00A96FB9" w:rsidRPr="00473E2F" w:rsidRDefault="00A96FB9" w:rsidP="007025F3">
            <w:pPr>
              <w:widowControl/>
              <w:autoSpaceDE w:val="0"/>
              <w:autoSpaceDN w:val="0"/>
              <w:spacing w:line="240" w:lineRule="auto"/>
              <w:jc w:val="left"/>
              <w:rPr>
                <w:rFonts w:ascii="Tahoma" w:hAnsi="Tahoma" w:cs="Tahoma"/>
                <w:bCs/>
                <w:color w:val="000000"/>
              </w:rPr>
            </w:pPr>
          </w:p>
        </w:tc>
        <w:tc>
          <w:tcPr>
            <w:tcW w:w="1275" w:type="dxa"/>
            <w:shd w:val="clear" w:color="auto" w:fill="auto"/>
          </w:tcPr>
          <w:p w14:paraId="65183323" w14:textId="745AB7DB" w:rsidR="00C30F45" w:rsidRDefault="00A96FB9" w:rsidP="00C31DDF">
            <w:pPr>
              <w:tabs>
                <w:tab w:val="left" w:pos="567"/>
              </w:tabs>
              <w:spacing w:line="240" w:lineRule="auto"/>
              <w:jc w:val="left"/>
              <w:rPr>
                <w:rFonts w:ascii="Tahoma" w:hAnsi="Tahoma" w:cs="Tahoma"/>
                <w:b/>
                <w:color w:val="000000"/>
              </w:rPr>
            </w:pPr>
            <w:r>
              <w:rPr>
                <w:rFonts w:ascii="Tahoma" w:hAnsi="Tahoma" w:cs="Tahoma"/>
                <w:b/>
                <w:color w:val="000000"/>
              </w:rPr>
              <w:lastRenderedPageBreak/>
              <w:t>DF</w:t>
            </w:r>
          </w:p>
        </w:tc>
      </w:tr>
      <w:tr w:rsidR="00A10F15" w:rsidRPr="00864CC0" w14:paraId="35008693" w14:textId="77777777" w:rsidTr="005D5BD1">
        <w:trPr>
          <w:trHeight w:val="247"/>
          <w:tblHeader/>
        </w:trPr>
        <w:tc>
          <w:tcPr>
            <w:tcW w:w="1262" w:type="dxa"/>
            <w:shd w:val="clear" w:color="auto" w:fill="auto"/>
          </w:tcPr>
          <w:p w14:paraId="1EEA58E5" w14:textId="24315D6E" w:rsidR="00A10F15" w:rsidRPr="00864CC0" w:rsidRDefault="00C51225" w:rsidP="00A10F15">
            <w:pPr>
              <w:tabs>
                <w:tab w:val="left" w:pos="567"/>
              </w:tabs>
              <w:spacing w:line="240" w:lineRule="auto"/>
              <w:jc w:val="left"/>
              <w:rPr>
                <w:rFonts w:ascii="Tahoma" w:hAnsi="Tahoma" w:cs="Tahoma"/>
                <w:b/>
                <w:color w:val="000000"/>
              </w:rPr>
            </w:pPr>
            <w:r>
              <w:rPr>
                <w:rFonts w:ascii="Tahoma" w:hAnsi="Tahoma" w:cs="Tahoma"/>
                <w:b/>
                <w:color w:val="000000"/>
              </w:rPr>
              <w:t>12</w:t>
            </w:r>
          </w:p>
        </w:tc>
        <w:tc>
          <w:tcPr>
            <w:tcW w:w="6530" w:type="dxa"/>
            <w:gridSpan w:val="2"/>
            <w:shd w:val="clear" w:color="auto" w:fill="auto"/>
          </w:tcPr>
          <w:p w14:paraId="1F60FC5F" w14:textId="1BC46D2A" w:rsidR="00A10F15" w:rsidRPr="00864CC0" w:rsidRDefault="00A10F15" w:rsidP="00A10F15">
            <w:pPr>
              <w:widowControl/>
              <w:adjustRightInd/>
              <w:spacing w:line="240" w:lineRule="auto"/>
              <w:textAlignment w:val="auto"/>
              <w:rPr>
                <w:rFonts w:ascii="Tahoma" w:hAnsi="Tahoma" w:cs="Tahoma"/>
                <w:b/>
                <w:color w:val="000000"/>
              </w:rPr>
            </w:pPr>
            <w:r w:rsidRPr="00864CC0">
              <w:rPr>
                <w:rFonts w:ascii="Tahoma" w:hAnsi="Tahoma" w:cs="Tahoma"/>
                <w:b/>
                <w:bCs/>
                <w:color w:val="000000"/>
              </w:rPr>
              <w:t>Strategy</w:t>
            </w:r>
            <w:r w:rsidR="003F1079">
              <w:rPr>
                <w:rFonts w:ascii="Tahoma" w:hAnsi="Tahoma" w:cs="Tahoma"/>
                <w:b/>
                <w:bCs/>
                <w:color w:val="000000"/>
              </w:rPr>
              <w:t>/Policy</w:t>
            </w:r>
          </w:p>
        </w:tc>
        <w:tc>
          <w:tcPr>
            <w:tcW w:w="1275" w:type="dxa"/>
            <w:shd w:val="clear" w:color="auto" w:fill="auto"/>
          </w:tcPr>
          <w:p w14:paraId="66BE7E4F" w14:textId="77777777" w:rsidR="00A10F15" w:rsidRPr="00864CC0" w:rsidRDefault="00A10F15" w:rsidP="00A10F15">
            <w:pPr>
              <w:tabs>
                <w:tab w:val="left" w:pos="567"/>
              </w:tabs>
              <w:spacing w:line="240" w:lineRule="auto"/>
              <w:jc w:val="left"/>
              <w:rPr>
                <w:rFonts w:ascii="Tahoma" w:hAnsi="Tahoma" w:cs="Tahoma"/>
                <w:b/>
                <w:color w:val="000000"/>
              </w:rPr>
            </w:pPr>
          </w:p>
        </w:tc>
      </w:tr>
      <w:tr w:rsidR="00A10F15" w:rsidRPr="00864CC0" w14:paraId="674D3EB3" w14:textId="77777777" w:rsidTr="005D5BD1">
        <w:trPr>
          <w:trHeight w:val="247"/>
          <w:tblHeader/>
        </w:trPr>
        <w:tc>
          <w:tcPr>
            <w:tcW w:w="1262" w:type="dxa"/>
            <w:shd w:val="clear" w:color="auto" w:fill="auto"/>
          </w:tcPr>
          <w:p w14:paraId="568E7A42" w14:textId="5887EA15" w:rsidR="00A10F15" w:rsidRPr="00864CC0" w:rsidRDefault="00C51225" w:rsidP="00A10F15">
            <w:pPr>
              <w:tabs>
                <w:tab w:val="left" w:pos="567"/>
              </w:tabs>
              <w:spacing w:line="240" w:lineRule="auto"/>
              <w:jc w:val="left"/>
              <w:rPr>
                <w:rFonts w:ascii="Tahoma" w:hAnsi="Tahoma" w:cs="Tahoma"/>
                <w:b/>
                <w:color w:val="000000"/>
              </w:rPr>
            </w:pPr>
            <w:r>
              <w:rPr>
                <w:rFonts w:ascii="Tahoma" w:hAnsi="Tahoma" w:cs="Tahoma"/>
                <w:b/>
                <w:color w:val="000000"/>
              </w:rPr>
              <w:t>12</w:t>
            </w:r>
            <w:r w:rsidR="000F1726" w:rsidRPr="00864CC0">
              <w:rPr>
                <w:rFonts w:ascii="Tahoma" w:hAnsi="Tahoma" w:cs="Tahoma"/>
                <w:b/>
                <w:color w:val="000000"/>
              </w:rPr>
              <w:t>.1</w:t>
            </w:r>
          </w:p>
          <w:p w14:paraId="660B8301" w14:textId="599C9483" w:rsidR="000F1726" w:rsidRPr="00864CC0" w:rsidRDefault="000F1726" w:rsidP="00A10F15">
            <w:pPr>
              <w:tabs>
                <w:tab w:val="left" w:pos="567"/>
              </w:tabs>
              <w:spacing w:line="240" w:lineRule="auto"/>
              <w:jc w:val="left"/>
              <w:rPr>
                <w:rFonts w:ascii="Tahoma" w:hAnsi="Tahoma" w:cs="Tahoma"/>
                <w:b/>
                <w:color w:val="000000"/>
              </w:rPr>
            </w:pPr>
          </w:p>
        </w:tc>
        <w:tc>
          <w:tcPr>
            <w:tcW w:w="6530" w:type="dxa"/>
            <w:gridSpan w:val="2"/>
            <w:shd w:val="clear" w:color="auto" w:fill="auto"/>
          </w:tcPr>
          <w:p w14:paraId="6CFD03FA" w14:textId="77777777" w:rsidR="00E6660D" w:rsidRDefault="00C51225" w:rsidP="00C51225">
            <w:pPr>
              <w:widowControl/>
              <w:autoSpaceDE w:val="0"/>
              <w:autoSpaceDN w:val="0"/>
              <w:spacing w:line="240" w:lineRule="auto"/>
              <w:rPr>
                <w:rFonts w:ascii="Tahoma" w:hAnsi="Tahoma" w:cs="Tahoma"/>
                <w:b/>
                <w:bCs/>
                <w:color w:val="000000"/>
              </w:rPr>
            </w:pPr>
            <w:r>
              <w:rPr>
                <w:rFonts w:ascii="Tahoma" w:hAnsi="Tahoma" w:cs="Tahoma"/>
                <w:b/>
                <w:bCs/>
                <w:color w:val="000000"/>
              </w:rPr>
              <w:t>Treasury Management Review – Verbal Update</w:t>
            </w:r>
          </w:p>
          <w:p w14:paraId="122DED7C" w14:textId="77777777" w:rsidR="00316157" w:rsidRDefault="00316157" w:rsidP="00C51225">
            <w:pPr>
              <w:widowControl/>
              <w:autoSpaceDE w:val="0"/>
              <w:autoSpaceDN w:val="0"/>
              <w:spacing w:line="240" w:lineRule="auto"/>
              <w:rPr>
                <w:rFonts w:ascii="Tahoma" w:hAnsi="Tahoma" w:cs="Tahoma"/>
                <w:b/>
                <w:bCs/>
                <w:color w:val="000000"/>
              </w:rPr>
            </w:pPr>
          </w:p>
          <w:p w14:paraId="789B86A8" w14:textId="77777777" w:rsidR="00316157" w:rsidRDefault="00316157" w:rsidP="00C51225">
            <w:pPr>
              <w:widowControl/>
              <w:autoSpaceDE w:val="0"/>
              <w:autoSpaceDN w:val="0"/>
              <w:spacing w:line="240" w:lineRule="auto"/>
              <w:rPr>
                <w:rFonts w:ascii="Tahoma" w:hAnsi="Tahoma" w:cs="Tahoma"/>
                <w:color w:val="000000"/>
              </w:rPr>
            </w:pPr>
            <w:r>
              <w:rPr>
                <w:rFonts w:ascii="Tahoma" w:hAnsi="Tahoma" w:cs="Tahoma"/>
                <w:color w:val="000000"/>
              </w:rPr>
              <w:t>The DF gave a verbal update on the Treasury Management Review which had been undertaken by Chatham Financial.</w:t>
            </w:r>
          </w:p>
          <w:p w14:paraId="20A0DF10" w14:textId="77777777" w:rsidR="00316157" w:rsidRDefault="00316157" w:rsidP="00C51225">
            <w:pPr>
              <w:widowControl/>
              <w:autoSpaceDE w:val="0"/>
              <w:autoSpaceDN w:val="0"/>
              <w:spacing w:line="240" w:lineRule="auto"/>
              <w:rPr>
                <w:rFonts w:ascii="Tahoma" w:hAnsi="Tahoma" w:cs="Tahoma"/>
                <w:color w:val="000000"/>
              </w:rPr>
            </w:pPr>
          </w:p>
          <w:p w14:paraId="68185730" w14:textId="76F3DB81" w:rsidR="00316157" w:rsidRDefault="00316157" w:rsidP="00C51225">
            <w:pPr>
              <w:widowControl/>
              <w:autoSpaceDE w:val="0"/>
              <w:autoSpaceDN w:val="0"/>
              <w:spacing w:line="240" w:lineRule="auto"/>
              <w:rPr>
                <w:rFonts w:ascii="Tahoma" w:hAnsi="Tahoma" w:cs="Tahoma"/>
                <w:color w:val="000000"/>
              </w:rPr>
            </w:pPr>
            <w:r>
              <w:rPr>
                <w:rFonts w:ascii="Tahoma" w:hAnsi="Tahoma" w:cs="Tahoma"/>
                <w:color w:val="000000"/>
              </w:rPr>
              <w:t xml:space="preserve">The Board noted that the report by CH had been considered by the R&amp;G Committee </w:t>
            </w:r>
            <w:r w:rsidR="004A1FB5">
              <w:rPr>
                <w:rFonts w:ascii="Tahoma" w:hAnsi="Tahoma" w:cs="Tahoma"/>
                <w:color w:val="000000"/>
              </w:rPr>
              <w:t xml:space="preserve">and outlined scenarios for refunding current facilities or a Big Bang approach. </w:t>
            </w:r>
            <w:r w:rsidR="00AB7D40">
              <w:rPr>
                <w:rFonts w:ascii="Tahoma" w:hAnsi="Tahoma" w:cs="Tahoma"/>
                <w:color w:val="000000"/>
              </w:rPr>
              <w:t>It was recognised that renewing the RCF would constitute a lesser risk option.</w:t>
            </w:r>
          </w:p>
          <w:p w14:paraId="0CF602CE" w14:textId="77777777" w:rsidR="004A1FB5" w:rsidRDefault="004A1FB5" w:rsidP="00C51225">
            <w:pPr>
              <w:widowControl/>
              <w:autoSpaceDE w:val="0"/>
              <w:autoSpaceDN w:val="0"/>
              <w:spacing w:line="240" w:lineRule="auto"/>
              <w:rPr>
                <w:rFonts w:ascii="Tahoma" w:hAnsi="Tahoma" w:cs="Tahoma"/>
                <w:color w:val="000000"/>
              </w:rPr>
            </w:pPr>
          </w:p>
          <w:p w14:paraId="52CBFC80" w14:textId="0CA5DB69" w:rsidR="004A1FB5" w:rsidRDefault="004A1FB5" w:rsidP="00C51225">
            <w:pPr>
              <w:widowControl/>
              <w:autoSpaceDE w:val="0"/>
              <w:autoSpaceDN w:val="0"/>
              <w:spacing w:line="240" w:lineRule="auto"/>
              <w:rPr>
                <w:rFonts w:ascii="Tahoma" w:hAnsi="Tahoma" w:cs="Tahoma"/>
                <w:color w:val="000000"/>
              </w:rPr>
            </w:pPr>
            <w:r>
              <w:rPr>
                <w:rFonts w:ascii="Tahoma" w:hAnsi="Tahoma" w:cs="Tahoma"/>
                <w:color w:val="000000"/>
              </w:rPr>
              <w:t>The DF and CEO (</w:t>
            </w:r>
            <w:r w:rsidR="00AB7D40">
              <w:rPr>
                <w:rFonts w:ascii="Tahoma" w:hAnsi="Tahoma" w:cs="Tahoma"/>
                <w:color w:val="000000"/>
              </w:rPr>
              <w:t>D</w:t>
            </w:r>
            <w:r>
              <w:rPr>
                <w:rFonts w:ascii="Tahoma" w:hAnsi="Tahoma" w:cs="Tahoma"/>
                <w:color w:val="000000"/>
              </w:rPr>
              <w:t xml:space="preserve">) will carry out </w:t>
            </w:r>
            <w:r w:rsidR="00AB7D40">
              <w:rPr>
                <w:rFonts w:ascii="Tahoma" w:hAnsi="Tahoma" w:cs="Tahoma"/>
                <w:color w:val="000000"/>
              </w:rPr>
              <w:t>further scenario planning and modelling to narrow down the options for the Board.</w:t>
            </w:r>
          </w:p>
          <w:p w14:paraId="5843C6B4" w14:textId="77777777" w:rsidR="00AB7D40" w:rsidRDefault="00AB7D40" w:rsidP="00C51225">
            <w:pPr>
              <w:widowControl/>
              <w:autoSpaceDE w:val="0"/>
              <w:autoSpaceDN w:val="0"/>
              <w:spacing w:line="240" w:lineRule="auto"/>
              <w:rPr>
                <w:rFonts w:ascii="Tahoma" w:hAnsi="Tahoma" w:cs="Tahoma"/>
                <w:color w:val="000000"/>
              </w:rPr>
            </w:pPr>
          </w:p>
          <w:p w14:paraId="35777C07" w14:textId="77777777" w:rsidR="00AB7D40" w:rsidRPr="00AB7D40" w:rsidRDefault="00AB7D40" w:rsidP="00C51225">
            <w:pPr>
              <w:widowControl/>
              <w:autoSpaceDE w:val="0"/>
              <w:autoSpaceDN w:val="0"/>
              <w:spacing w:line="240" w:lineRule="auto"/>
              <w:rPr>
                <w:rFonts w:ascii="Tahoma" w:hAnsi="Tahoma" w:cs="Tahoma"/>
                <w:b/>
                <w:bCs/>
                <w:color w:val="000000"/>
              </w:rPr>
            </w:pPr>
            <w:r w:rsidRPr="00AB7D40">
              <w:rPr>
                <w:rFonts w:ascii="Tahoma" w:hAnsi="Tahoma" w:cs="Tahoma"/>
                <w:b/>
                <w:bCs/>
                <w:color w:val="000000"/>
              </w:rPr>
              <w:t>The Board:</w:t>
            </w:r>
          </w:p>
          <w:p w14:paraId="347A6D58" w14:textId="77777777" w:rsidR="00AB7D40" w:rsidRPr="00AB7D40" w:rsidRDefault="00AB7D40" w:rsidP="00C51225">
            <w:pPr>
              <w:widowControl/>
              <w:autoSpaceDE w:val="0"/>
              <w:autoSpaceDN w:val="0"/>
              <w:spacing w:line="240" w:lineRule="auto"/>
              <w:rPr>
                <w:rFonts w:ascii="Tahoma" w:hAnsi="Tahoma" w:cs="Tahoma"/>
                <w:b/>
                <w:bCs/>
                <w:color w:val="000000"/>
              </w:rPr>
            </w:pPr>
          </w:p>
          <w:p w14:paraId="62CA27B2" w14:textId="77777777" w:rsidR="00AB7D40" w:rsidRPr="00AB7D40" w:rsidRDefault="00AB7D40" w:rsidP="00AB7D40">
            <w:pPr>
              <w:pStyle w:val="ListParagraph"/>
              <w:widowControl/>
              <w:numPr>
                <w:ilvl w:val="0"/>
                <w:numId w:val="26"/>
              </w:numPr>
              <w:autoSpaceDE w:val="0"/>
              <w:autoSpaceDN w:val="0"/>
              <w:spacing w:line="240" w:lineRule="auto"/>
              <w:rPr>
                <w:rFonts w:ascii="Tahoma" w:hAnsi="Tahoma" w:cs="Tahoma"/>
                <w:color w:val="000000"/>
              </w:rPr>
            </w:pPr>
            <w:r w:rsidRPr="00AB7D40">
              <w:rPr>
                <w:rFonts w:ascii="Tahoma" w:hAnsi="Tahoma" w:cs="Tahoma"/>
                <w:b/>
                <w:bCs/>
                <w:color w:val="000000"/>
              </w:rPr>
              <w:t>Noted the position</w:t>
            </w:r>
          </w:p>
          <w:p w14:paraId="5A30065D" w14:textId="77777777" w:rsidR="00AB7D40" w:rsidRDefault="00AB7D40" w:rsidP="00276FE6">
            <w:pPr>
              <w:widowControl/>
              <w:autoSpaceDE w:val="0"/>
              <w:autoSpaceDN w:val="0"/>
              <w:spacing w:line="240" w:lineRule="auto"/>
              <w:rPr>
                <w:rFonts w:ascii="Tahoma" w:hAnsi="Tahoma" w:cs="Tahoma"/>
                <w:color w:val="000000"/>
              </w:rPr>
            </w:pPr>
          </w:p>
          <w:p w14:paraId="62ADB818" w14:textId="2E2C4333" w:rsidR="00276FE6" w:rsidRPr="00276FE6" w:rsidRDefault="00276FE6" w:rsidP="00276FE6">
            <w:pPr>
              <w:widowControl/>
              <w:autoSpaceDE w:val="0"/>
              <w:autoSpaceDN w:val="0"/>
              <w:spacing w:line="240" w:lineRule="auto"/>
              <w:rPr>
                <w:rFonts w:ascii="Tahoma" w:hAnsi="Tahoma" w:cs="Tahoma"/>
                <w:i/>
                <w:iCs/>
                <w:color w:val="000000"/>
              </w:rPr>
            </w:pPr>
            <w:r>
              <w:rPr>
                <w:rFonts w:ascii="Tahoma" w:hAnsi="Tahoma" w:cs="Tahoma"/>
                <w:i/>
                <w:iCs/>
                <w:color w:val="000000"/>
              </w:rPr>
              <w:t>JY left the meeting.</w:t>
            </w:r>
          </w:p>
        </w:tc>
        <w:tc>
          <w:tcPr>
            <w:tcW w:w="1275" w:type="dxa"/>
            <w:shd w:val="clear" w:color="auto" w:fill="auto"/>
          </w:tcPr>
          <w:p w14:paraId="3D7C5ECA" w14:textId="5B0F01A7" w:rsidR="00A10F15" w:rsidRPr="00864CC0" w:rsidRDefault="00316157" w:rsidP="00A10F15">
            <w:pPr>
              <w:tabs>
                <w:tab w:val="left" w:pos="567"/>
              </w:tabs>
              <w:spacing w:line="240" w:lineRule="auto"/>
              <w:jc w:val="left"/>
              <w:rPr>
                <w:rFonts w:ascii="Tahoma" w:hAnsi="Tahoma" w:cs="Tahoma"/>
                <w:b/>
                <w:color w:val="000000"/>
              </w:rPr>
            </w:pPr>
            <w:r>
              <w:rPr>
                <w:rFonts w:ascii="Tahoma" w:hAnsi="Tahoma" w:cs="Tahoma"/>
                <w:b/>
                <w:color w:val="000000"/>
              </w:rPr>
              <w:t>DF</w:t>
            </w:r>
          </w:p>
        </w:tc>
      </w:tr>
      <w:tr w:rsidR="00D73D9B" w:rsidRPr="00864CC0" w14:paraId="68752077" w14:textId="77777777" w:rsidTr="005D5BD1">
        <w:trPr>
          <w:trHeight w:val="247"/>
          <w:tblHeader/>
        </w:trPr>
        <w:tc>
          <w:tcPr>
            <w:tcW w:w="1262" w:type="dxa"/>
            <w:shd w:val="clear" w:color="auto" w:fill="auto"/>
          </w:tcPr>
          <w:p w14:paraId="1F117B8B" w14:textId="47566783" w:rsidR="00D73D9B" w:rsidRPr="00864CC0" w:rsidRDefault="00AB7D40" w:rsidP="00A10F15">
            <w:pPr>
              <w:tabs>
                <w:tab w:val="left" w:pos="567"/>
              </w:tabs>
              <w:spacing w:line="240" w:lineRule="auto"/>
              <w:jc w:val="left"/>
              <w:rPr>
                <w:rFonts w:ascii="Tahoma" w:hAnsi="Tahoma" w:cs="Tahoma"/>
                <w:b/>
                <w:color w:val="000000"/>
              </w:rPr>
            </w:pPr>
            <w:r>
              <w:rPr>
                <w:rFonts w:ascii="Tahoma" w:hAnsi="Tahoma" w:cs="Tahoma"/>
                <w:b/>
                <w:color w:val="000000"/>
              </w:rPr>
              <w:t>12.2</w:t>
            </w:r>
          </w:p>
        </w:tc>
        <w:tc>
          <w:tcPr>
            <w:tcW w:w="6530" w:type="dxa"/>
            <w:gridSpan w:val="2"/>
            <w:shd w:val="clear" w:color="auto" w:fill="auto"/>
          </w:tcPr>
          <w:p w14:paraId="5A8561EC" w14:textId="77777777" w:rsidR="00A83365" w:rsidRDefault="00D7477D" w:rsidP="00D7477D">
            <w:pPr>
              <w:pStyle w:val="NoSpacing"/>
              <w:spacing w:after="120"/>
              <w:rPr>
                <w:rFonts w:ascii="Tahoma" w:hAnsi="Tahoma" w:cs="Tahoma"/>
                <w:b/>
                <w:bCs/>
                <w:sz w:val="24"/>
                <w:szCs w:val="24"/>
                <w:lang w:val="en-GB"/>
              </w:rPr>
            </w:pPr>
            <w:r w:rsidRPr="00D7477D">
              <w:rPr>
                <w:rFonts w:ascii="Tahoma" w:hAnsi="Tahoma" w:cs="Tahoma"/>
                <w:b/>
                <w:bCs/>
                <w:sz w:val="24"/>
                <w:szCs w:val="24"/>
                <w:lang w:val="en-GB"/>
              </w:rPr>
              <w:t>Board Strategy Event 13/10/21 – Outcome and Next Steps</w:t>
            </w:r>
          </w:p>
          <w:p w14:paraId="6D60E7E8" w14:textId="3D495DD1" w:rsidR="00EE0674" w:rsidRDefault="00B33B04" w:rsidP="00D7477D">
            <w:pPr>
              <w:pStyle w:val="NoSpacing"/>
              <w:spacing w:after="120"/>
              <w:rPr>
                <w:rFonts w:ascii="Tahoma" w:hAnsi="Tahoma" w:cs="Tahoma"/>
                <w:sz w:val="24"/>
                <w:szCs w:val="24"/>
                <w:lang w:val="en-GB"/>
              </w:rPr>
            </w:pPr>
            <w:r>
              <w:rPr>
                <w:rFonts w:ascii="Tahoma" w:hAnsi="Tahoma" w:cs="Tahoma"/>
                <w:sz w:val="24"/>
                <w:szCs w:val="24"/>
                <w:lang w:val="en-GB"/>
              </w:rPr>
              <w:t xml:space="preserve">The CEO (D) </w:t>
            </w:r>
            <w:r w:rsidR="00EE0674">
              <w:rPr>
                <w:rFonts w:ascii="Tahoma" w:hAnsi="Tahoma" w:cs="Tahoma"/>
                <w:sz w:val="24"/>
                <w:szCs w:val="24"/>
                <w:lang w:val="en-GB"/>
              </w:rPr>
              <w:t>presented a report providing the Board with an update following the recent strategy event, consolidating the key outcomes and next steps.</w:t>
            </w:r>
          </w:p>
          <w:p w14:paraId="5799C4A5" w14:textId="29AE109B" w:rsidR="00332F1E" w:rsidRDefault="00332F1E" w:rsidP="00D7477D">
            <w:pPr>
              <w:pStyle w:val="NoSpacing"/>
              <w:spacing w:after="120"/>
              <w:rPr>
                <w:rFonts w:ascii="Tahoma" w:hAnsi="Tahoma" w:cs="Tahoma"/>
                <w:sz w:val="24"/>
                <w:szCs w:val="24"/>
                <w:lang w:val="en-GB"/>
              </w:rPr>
            </w:pPr>
            <w:r>
              <w:rPr>
                <w:rFonts w:ascii="Tahoma" w:hAnsi="Tahoma" w:cs="Tahoma"/>
                <w:sz w:val="24"/>
                <w:szCs w:val="24"/>
                <w:lang w:val="en-GB"/>
              </w:rPr>
              <w:t>Ideas identified during the session and linked to the four strategic ambitions highlighted a wish from the Board that affordability and sustainability should</w:t>
            </w:r>
            <w:r w:rsidR="00334DFC">
              <w:rPr>
                <w:rFonts w:ascii="Tahoma" w:hAnsi="Tahoma" w:cs="Tahoma"/>
                <w:sz w:val="24"/>
                <w:szCs w:val="24"/>
                <w:lang w:val="en-GB"/>
              </w:rPr>
              <w:t xml:space="preserve"> be</w:t>
            </w:r>
            <w:r>
              <w:rPr>
                <w:rFonts w:ascii="Tahoma" w:hAnsi="Tahoma" w:cs="Tahoma"/>
                <w:sz w:val="24"/>
                <w:szCs w:val="24"/>
                <w:lang w:val="en-GB"/>
              </w:rPr>
              <w:t xml:space="preserve"> given higher priority.</w:t>
            </w:r>
          </w:p>
          <w:p w14:paraId="27C394E0" w14:textId="42ACA5DE" w:rsidR="00EE0674" w:rsidRDefault="00276FE6" w:rsidP="00D7477D">
            <w:pPr>
              <w:pStyle w:val="NoSpacing"/>
              <w:spacing w:after="120"/>
              <w:rPr>
                <w:rFonts w:ascii="Tahoma" w:hAnsi="Tahoma" w:cs="Tahoma"/>
                <w:sz w:val="24"/>
                <w:szCs w:val="24"/>
                <w:lang w:val="en-GB"/>
              </w:rPr>
            </w:pPr>
            <w:r>
              <w:rPr>
                <w:rFonts w:ascii="Tahoma" w:hAnsi="Tahoma" w:cs="Tahoma"/>
                <w:sz w:val="24"/>
                <w:szCs w:val="24"/>
                <w:lang w:val="en-GB"/>
              </w:rPr>
              <w:t>The core agreed focused areas were:</w:t>
            </w:r>
          </w:p>
          <w:p w14:paraId="5FA808CB" w14:textId="4740FCFA" w:rsidR="00276FE6" w:rsidRDefault="00276FE6" w:rsidP="00276FE6">
            <w:pPr>
              <w:pStyle w:val="NoSpacing"/>
              <w:numPr>
                <w:ilvl w:val="0"/>
                <w:numId w:val="26"/>
              </w:numPr>
              <w:spacing w:after="120"/>
              <w:rPr>
                <w:rFonts w:ascii="Tahoma" w:hAnsi="Tahoma" w:cs="Tahoma"/>
                <w:sz w:val="24"/>
                <w:szCs w:val="24"/>
                <w:lang w:val="en-GB"/>
              </w:rPr>
            </w:pPr>
            <w:r>
              <w:rPr>
                <w:rFonts w:ascii="Tahoma" w:hAnsi="Tahoma" w:cs="Tahoma"/>
                <w:sz w:val="24"/>
                <w:szCs w:val="24"/>
                <w:lang w:val="en-GB"/>
              </w:rPr>
              <w:t>Growth</w:t>
            </w:r>
          </w:p>
          <w:p w14:paraId="2335EE1F" w14:textId="05CC327E" w:rsidR="00276FE6" w:rsidRDefault="00276FE6" w:rsidP="00276FE6">
            <w:pPr>
              <w:pStyle w:val="NoSpacing"/>
              <w:numPr>
                <w:ilvl w:val="0"/>
                <w:numId w:val="26"/>
              </w:numPr>
              <w:spacing w:after="120"/>
              <w:rPr>
                <w:rFonts w:ascii="Tahoma" w:hAnsi="Tahoma" w:cs="Tahoma"/>
                <w:sz w:val="24"/>
                <w:szCs w:val="24"/>
                <w:lang w:val="en-GB"/>
              </w:rPr>
            </w:pPr>
            <w:r>
              <w:rPr>
                <w:rFonts w:ascii="Tahoma" w:hAnsi="Tahoma" w:cs="Tahoma"/>
                <w:sz w:val="24"/>
                <w:szCs w:val="24"/>
                <w:lang w:val="en-GB"/>
              </w:rPr>
              <w:t>Affordability</w:t>
            </w:r>
          </w:p>
          <w:p w14:paraId="05B9D1D6" w14:textId="51E392F3" w:rsidR="00276FE6" w:rsidRDefault="00276FE6" w:rsidP="00276FE6">
            <w:pPr>
              <w:pStyle w:val="NoSpacing"/>
              <w:numPr>
                <w:ilvl w:val="0"/>
                <w:numId w:val="26"/>
              </w:numPr>
              <w:spacing w:after="120"/>
              <w:rPr>
                <w:rFonts w:ascii="Tahoma" w:hAnsi="Tahoma" w:cs="Tahoma"/>
                <w:sz w:val="24"/>
                <w:szCs w:val="24"/>
                <w:lang w:val="en-GB"/>
              </w:rPr>
            </w:pPr>
            <w:r>
              <w:rPr>
                <w:rFonts w:ascii="Tahoma" w:hAnsi="Tahoma" w:cs="Tahoma"/>
                <w:sz w:val="24"/>
                <w:szCs w:val="24"/>
                <w:lang w:val="en-GB"/>
              </w:rPr>
              <w:t>Sustainability, energy efficiency and zero carbon agenda</w:t>
            </w:r>
          </w:p>
          <w:p w14:paraId="22894E91" w14:textId="0881D3EC" w:rsidR="00276FE6" w:rsidRDefault="00276FE6" w:rsidP="00276FE6">
            <w:pPr>
              <w:pStyle w:val="NoSpacing"/>
              <w:numPr>
                <w:ilvl w:val="0"/>
                <w:numId w:val="26"/>
              </w:numPr>
              <w:spacing w:after="120"/>
              <w:rPr>
                <w:rFonts w:ascii="Tahoma" w:hAnsi="Tahoma" w:cs="Tahoma"/>
                <w:sz w:val="24"/>
                <w:szCs w:val="24"/>
                <w:lang w:val="en-GB"/>
              </w:rPr>
            </w:pPr>
            <w:r>
              <w:rPr>
                <w:rFonts w:ascii="Tahoma" w:hAnsi="Tahoma" w:cs="Tahoma"/>
                <w:sz w:val="24"/>
                <w:szCs w:val="24"/>
                <w:lang w:val="en-GB"/>
              </w:rPr>
              <w:t>Pensions</w:t>
            </w:r>
          </w:p>
          <w:p w14:paraId="77ABB8F5" w14:textId="5CD32369" w:rsidR="00276FE6" w:rsidRDefault="00276FE6" w:rsidP="00276FE6">
            <w:pPr>
              <w:pStyle w:val="NoSpacing"/>
              <w:numPr>
                <w:ilvl w:val="0"/>
                <w:numId w:val="26"/>
              </w:numPr>
              <w:spacing w:after="120"/>
              <w:rPr>
                <w:rFonts w:ascii="Tahoma" w:hAnsi="Tahoma" w:cs="Tahoma"/>
                <w:sz w:val="24"/>
                <w:szCs w:val="24"/>
                <w:lang w:val="en-GB"/>
              </w:rPr>
            </w:pPr>
            <w:r>
              <w:rPr>
                <w:rFonts w:ascii="Tahoma" w:hAnsi="Tahoma" w:cs="Tahoma"/>
                <w:sz w:val="24"/>
                <w:szCs w:val="24"/>
                <w:lang w:val="en-GB"/>
              </w:rPr>
              <w:t>Service delivery/digital</w:t>
            </w:r>
          </w:p>
          <w:p w14:paraId="2B025740" w14:textId="65D8C3B7" w:rsidR="00276FE6" w:rsidRDefault="00276FE6" w:rsidP="00276FE6">
            <w:pPr>
              <w:pStyle w:val="NoSpacing"/>
              <w:numPr>
                <w:ilvl w:val="0"/>
                <w:numId w:val="26"/>
              </w:numPr>
              <w:spacing w:after="120"/>
              <w:rPr>
                <w:rFonts w:ascii="Tahoma" w:hAnsi="Tahoma" w:cs="Tahoma"/>
                <w:sz w:val="24"/>
                <w:szCs w:val="24"/>
                <w:lang w:val="en-GB"/>
              </w:rPr>
            </w:pPr>
            <w:r>
              <w:rPr>
                <w:rFonts w:ascii="Tahoma" w:hAnsi="Tahoma" w:cs="Tahoma"/>
                <w:sz w:val="24"/>
                <w:szCs w:val="24"/>
                <w:lang w:val="en-GB"/>
              </w:rPr>
              <w:t>People development</w:t>
            </w:r>
          </w:p>
          <w:p w14:paraId="27DC0C34" w14:textId="77777777" w:rsidR="00EE0674" w:rsidRPr="00EE0674" w:rsidRDefault="00EE0674" w:rsidP="00D7477D">
            <w:pPr>
              <w:pStyle w:val="NoSpacing"/>
              <w:spacing w:after="120"/>
              <w:rPr>
                <w:rFonts w:ascii="Tahoma" w:hAnsi="Tahoma" w:cs="Tahoma"/>
                <w:b/>
                <w:bCs/>
                <w:sz w:val="24"/>
                <w:szCs w:val="24"/>
                <w:lang w:val="en-GB"/>
              </w:rPr>
            </w:pPr>
            <w:r w:rsidRPr="00EE0674">
              <w:rPr>
                <w:rFonts w:ascii="Tahoma" w:hAnsi="Tahoma" w:cs="Tahoma"/>
                <w:b/>
                <w:bCs/>
                <w:sz w:val="24"/>
                <w:szCs w:val="24"/>
                <w:lang w:val="en-GB"/>
              </w:rPr>
              <w:t>The Board:</w:t>
            </w:r>
          </w:p>
          <w:p w14:paraId="49612C58" w14:textId="2DDE89D1" w:rsidR="00EE0674" w:rsidRPr="00490AE9" w:rsidRDefault="00276FE6" w:rsidP="00EE0674">
            <w:pPr>
              <w:pStyle w:val="NoSpacing"/>
              <w:numPr>
                <w:ilvl w:val="0"/>
                <w:numId w:val="26"/>
              </w:numPr>
              <w:spacing w:after="120"/>
              <w:rPr>
                <w:rFonts w:ascii="Tahoma" w:hAnsi="Tahoma" w:cs="Tahoma"/>
                <w:sz w:val="24"/>
                <w:szCs w:val="24"/>
                <w:lang w:val="en-GB"/>
              </w:rPr>
            </w:pPr>
            <w:r>
              <w:rPr>
                <w:rFonts w:ascii="Tahoma" w:hAnsi="Tahoma" w:cs="Tahoma"/>
                <w:b/>
                <w:bCs/>
                <w:sz w:val="24"/>
                <w:szCs w:val="24"/>
                <w:lang w:val="en-GB"/>
              </w:rPr>
              <w:t xml:space="preserve">Considered and supported the key </w:t>
            </w:r>
            <w:r w:rsidR="00334DFC">
              <w:rPr>
                <w:rFonts w:ascii="Tahoma" w:hAnsi="Tahoma" w:cs="Tahoma"/>
                <w:b/>
                <w:bCs/>
                <w:sz w:val="24"/>
                <w:szCs w:val="24"/>
                <w:lang w:val="en-GB"/>
              </w:rPr>
              <w:t>recommendations</w:t>
            </w:r>
            <w:r>
              <w:rPr>
                <w:rFonts w:ascii="Tahoma" w:hAnsi="Tahoma" w:cs="Tahoma"/>
                <w:b/>
                <w:bCs/>
                <w:sz w:val="24"/>
                <w:szCs w:val="24"/>
                <w:lang w:val="en-GB"/>
              </w:rPr>
              <w:t xml:space="preserve"> highlighted in the report as the outcomes of the Strategy Day and the agreed </w:t>
            </w:r>
            <w:r w:rsidR="00490AE9">
              <w:rPr>
                <w:rFonts w:ascii="Tahoma" w:hAnsi="Tahoma" w:cs="Tahoma"/>
                <w:b/>
                <w:bCs/>
                <w:sz w:val="24"/>
                <w:szCs w:val="24"/>
                <w:lang w:val="en-GB"/>
              </w:rPr>
              <w:t>organisational priorities to be taken forward</w:t>
            </w:r>
          </w:p>
          <w:p w14:paraId="7CBD3911" w14:textId="7CE738E1" w:rsidR="00490AE9" w:rsidRPr="00B33B04" w:rsidRDefault="00490AE9" w:rsidP="00EE0674">
            <w:pPr>
              <w:pStyle w:val="NoSpacing"/>
              <w:numPr>
                <w:ilvl w:val="0"/>
                <w:numId w:val="26"/>
              </w:numPr>
              <w:spacing w:after="120"/>
              <w:rPr>
                <w:rFonts w:ascii="Tahoma" w:hAnsi="Tahoma" w:cs="Tahoma"/>
                <w:sz w:val="24"/>
                <w:szCs w:val="24"/>
                <w:lang w:val="en-GB"/>
              </w:rPr>
            </w:pPr>
            <w:r>
              <w:rPr>
                <w:rFonts w:ascii="Tahoma" w:hAnsi="Tahoma" w:cs="Tahoma"/>
                <w:b/>
                <w:bCs/>
                <w:sz w:val="24"/>
                <w:szCs w:val="24"/>
                <w:lang w:val="en-GB"/>
              </w:rPr>
              <w:lastRenderedPageBreak/>
              <w:t>Endorsed the approach and timeline proposed for the next steps.</w:t>
            </w:r>
          </w:p>
        </w:tc>
        <w:tc>
          <w:tcPr>
            <w:tcW w:w="1275" w:type="dxa"/>
            <w:shd w:val="clear" w:color="auto" w:fill="auto"/>
          </w:tcPr>
          <w:p w14:paraId="02433C83" w14:textId="79D01F5C" w:rsidR="00D73D9B" w:rsidRPr="00864CC0" w:rsidRDefault="00D7477D" w:rsidP="00A10F15">
            <w:pPr>
              <w:tabs>
                <w:tab w:val="left" w:pos="567"/>
              </w:tabs>
              <w:spacing w:line="240" w:lineRule="auto"/>
              <w:jc w:val="left"/>
              <w:rPr>
                <w:rFonts w:ascii="Tahoma" w:hAnsi="Tahoma" w:cs="Tahoma"/>
                <w:b/>
                <w:color w:val="000000"/>
              </w:rPr>
            </w:pPr>
            <w:r>
              <w:rPr>
                <w:rFonts w:ascii="Tahoma" w:hAnsi="Tahoma" w:cs="Tahoma"/>
                <w:b/>
                <w:color w:val="000000"/>
              </w:rPr>
              <w:lastRenderedPageBreak/>
              <w:t>CEO (D)</w:t>
            </w:r>
          </w:p>
        </w:tc>
      </w:tr>
      <w:tr w:rsidR="00490AE9" w:rsidRPr="00864CC0" w14:paraId="08C3D70E" w14:textId="77777777" w:rsidTr="005D5BD1">
        <w:trPr>
          <w:trHeight w:val="247"/>
          <w:tblHeader/>
        </w:trPr>
        <w:tc>
          <w:tcPr>
            <w:tcW w:w="1262" w:type="dxa"/>
            <w:shd w:val="clear" w:color="auto" w:fill="auto"/>
          </w:tcPr>
          <w:p w14:paraId="6C305C60" w14:textId="00102A98" w:rsidR="00490AE9" w:rsidRDefault="00490AE9" w:rsidP="00A10F15">
            <w:pPr>
              <w:tabs>
                <w:tab w:val="left" w:pos="567"/>
              </w:tabs>
              <w:spacing w:line="240" w:lineRule="auto"/>
              <w:jc w:val="left"/>
              <w:rPr>
                <w:rFonts w:ascii="Tahoma" w:hAnsi="Tahoma" w:cs="Tahoma"/>
                <w:b/>
                <w:color w:val="000000"/>
              </w:rPr>
            </w:pPr>
            <w:r>
              <w:rPr>
                <w:rFonts w:ascii="Tahoma" w:hAnsi="Tahoma" w:cs="Tahoma"/>
                <w:b/>
                <w:color w:val="000000"/>
              </w:rPr>
              <w:t>13</w:t>
            </w:r>
          </w:p>
        </w:tc>
        <w:tc>
          <w:tcPr>
            <w:tcW w:w="6530" w:type="dxa"/>
            <w:gridSpan w:val="2"/>
            <w:shd w:val="clear" w:color="auto" w:fill="auto"/>
          </w:tcPr>
          <w:p w14:paraId="1654C869" w14:textId="46E166AA" w:rsidR="00490AE9" w:rsidRPr="00D7477D" w:rsidRDefault="00490AE9" w:rsidP="00D7477D">
            <w:pPr>
              <w:pStyle w:val="NoSpacing"/>
              <w:spacing w:after="120"/>
              <w:rPr>
                <w:rFonts w:ascii="Tahoma" w:hAnsi="Tahoma" w:cs="Tahoma"/>
                <w:b/>
                <w:bCs/>
                <w:sz w:val="24"/>
                <w:szCs w:val="24"/>
                <w:lang w:val="en-GB"/>
              </w:rPr>
            </w:pPr>
            <w:r>
              <w:rPr>
                <w:rFonts w:ascii="Tahoma" w:hAnsi="Tahoma" w:cs="Tahoma"/>
                <w:b/>
                <w:bCs/>
                <w:sz w:val="24"/>
                <w:szCs w:val="24"/>
                <w:lang w:val="en-GB"/>
              </w:rPr>
              <w:t>Governance</w:t>
            </w:r>
          </w:p>
        </w:tc>
        <w:tc>
          <w:tcPr>
            <w:tcW w:w="1275" w:type="dxa"/>
            <w:shd w:val="clear" w:color="auto" w:fill="auto"/>
          </w:tcPr>
          <w:p w14:paraId="4D992F99" w14:textId="77777777" w:rsidR="00490AE9" w:rsidRDefault="00490AE9" w:rsidP="00A10F15">
            <w:pPr>
              <w:tabs>
                <w:tab w:val="left" w:pos="567"/>
              </w:tabs>
              <w:spacing w:line="240" w:lineRule="auto"/>
              <w:jc w:val="left"/>
              <w:rPr>
                <w:rFonts w:ascii="Tahoma" w:hAnsi="Tahoma" w:cs="Tahoma"/>
                <w:b/>
                <w:color w:val="000000"/>
              </w:rPr>
            </w:pPr>
          </w:p>
        </w:tc>
      </w:tr>
      <w:tr w:rsidR="00490AE9" w:rsidRPr="00864CC0" w14:paraId="35DA95DA" w14:textId="77777777" w:rsidTr="005D5BD1">
        <w:trPr>
          <w:trHeight w:val="247"/>
          <w:tblHeader/>
        </w:trPr>
        <w:tc>
          <w:tcPr>
            <w:tcW w:w="1262" w:type="dxa"/>
            <w:shd w:val="clear" w:color="auto" w:fill="auto"/>
          </w:tcPr>
          <w:p w14:paraId="1CC92E5E" w14:textId="4BEA433E" w:rsidR="00490AE9" w:rsidRDefault="00490AE9" w:rsidP="00A10F15">
            <w:pPr>
              <w:tabs>
                <w:tab w:val="left" w:pos="567"/>
              </w:tabs>
              <w:spacing w:line="240" w:lineRule="auto"/>
              <w:jc w:val="left"/>
              <w:rPr>
                <w:rFonts w:ascii="Tahoma" w:hAnsi="Tahoma" w:cs="Tahoma"/>
                <w:b/>
                <w:color w:val="000000"/>
              </w:rPr>
            </w:pPr>
            <w:r>
              <w:rPr>
                <w:rFonts w:ascii="Tahoma" w:hAnsi="Tahoma" w:cs="Tahoma"/>
                <w:b/>
                <w:color w:val="000000"/>
              </w:rPr>
              <w:t>13.1</w:t>
            </w:r>
          </w:p>
        </w:tc>
        <w:tc>
          <w:tcPr>
            <w:tcW w:w="6530" w:type="dxa"/>
            <w:gridSpan w:val="2"/>
            <w:shd w:val="clear" w:color="auto" w:fill="auto"/>
          </w:tcPr>
          <w:p w14:paraId="3DB41131" w14:textId="77777777" w:rsidR="00490AE9" w:rsidRDefault="00490AE9" w:rsidP="00D7477D">
            <w:pPr>
              <w:pStyle w:val="NoSpacing"/>
              <w:spacing w:after="120"/>
              <w:rPr>
                <w:rFonts w:ascii="Tahoma" w:hAnsi="Tahoma" w:cs="Tahoma"/>
                <w:b/>
                <w:bCs/>
                <w:sz w:val="24"/>
                <w:szCs w:val="24"/>
                <w:lang w:val="en-GB"/>
              </w:rPr>
            </w:pPr>
            <w:r>
              <w:rPr>
                <w:rFonts w:ascii="Tahoma" w:hAnsi="Tahoma" w:cs="Tahoma"/>
                <w:b/>
                <w:bCs/>
                <w:sz w:val="24"/>
                <w:szCs w:val="24"/>
                <w:lang w:val="en-GB"/>
              </w:rPr>
              <w:t>Articles of Association/Standing Orders Review – Verbal</w:t>
            </w:r>
          </w:p>
          <w:p w14:paraId="02D7C972" w14:textId="40EFC8B0" w:rsidR="00490AE9" w:rsidRDefault="00490AE9" w:rsidP="00D7477D">
            <w:pPr>
              <w:pStyle w:val="NoSpacing"/>
              <w:spacing w:after="120"/>
              <w:rPr>
                <w:rFonts w:ascii="Tahoma" w:hAnsi="Tahoma" w:cs="Tahoma"/>
                <w:sz w:val="24"/>
                <w:szCs w:val="24"/>
                <w:lang w:val="en-GB"/>
              </w:rPr>
            </w:pPr>
            <w:r>
              <w:rPr>
                <w:rFonts w:ascii="Tahoma" w:hAnsi="Tahoma" w:cs="Tahoma"/>
                <w:sz w:val="24"/>
                <w:szCs w:val="24"/>
                <w:lang w:val="en-GB"/>
              </w:rPr>
              <w:t>The CEO gave a verbal update on the progress on the review of the Articles of Association and Standing Orders.</w:t>
            </w:r>
          </w:p>
          <w:p w14:paraId="3EFBE4A6" w14:textId="18EEA904" w:rsidR="00490AE9" w:rsidRDefault="00490AE9" w:rsidP="00490AE9">
            <w:pPr>
              <w:widowControl/>
              <w:adjustRightInd/>
              <w:spacing w:line="240" w:lineRule="auto"/>
              <w:textAlignment w:val="auto"/>
              <w:rPr>
                <w:rFonts w:ascii="Tahoma" w:hAnsi="Tahoma" w:cs="Tahoma"/>
                <w:bCs/>
              </w:rPr>
            </w:pPr>
            <w:r>
              <w:rPr>
                <w:rFonts w:ascii="Tahoma" w:hAnsi="Tahoma" w:cs="Tahoma"/>
                <w:bCs/>
              </w:rPr>
              <w:t>The Board noted that a review of the Articles of Association and the Standing Orders are being undertaken by Linda Ewart and TC Young. The documents will be presented for approval during the next cycle of governance meetings.</w:t>
            </w:r>
          </w:p>
          <w:p w14:paraId="607F8646" w14:textId="77777777" w:rsidR="00490AE9" w:rsidRDefault="00490AE9" w:rsidP="00490AE9">
            <w:pPr>
              <w:widowControl/>
              <w:adjustRightInd/>
              <w:spacing w:line="240" w:lineRule="auto"/>
              <w:textAlignment w:val="auto"/>
              <w:rPr>
                <w:rFonts w:ascii="Tahoma" w:hAnsi="Tahoma" w:cs="Tahoma"/>
                <w:b/>
                <w:color w:val="000000"/>
              </w:rPr>
            </w:pPr>
          </w:p>
          <w:p w14:paraId="174F20B2" w14:textId="77777777" w:rsidR="00490AE9" w:rsidRDefault="00490AE9" w:rsidP="00490AE9">
            <w:pPr>
              <w:widowControl/>
              <w:adjustRightInd/>
              <w:spacing w:line="240" w:lineRule="auto"/>
              <w:textAlignment w:val="auto"/>
              <w:rPr>
                <w:rFonts w:ascii="Tahoma" w:hAnsi="Tahoma" w:cs="Tahoma"/>
                <w:b/>
                <w:color w:val="000000"/>
              </w:rPr>
            </w:pPr>
            <w:r>
              <w:rPr>
                <w:rFonts w:ascii="Tahoma" w:hAnsi="Tahoma" w:cs="Tahoma"/>
                <w:b/>
                <w:color w:val="000000"/>
              </w:rPr>
              <w:t>The Committee:</w:t>
            </w:r>
          </w:p>
          <w:p w14:paraId="51A60A67" w14:textId="77777777" w:rsidR="00490AE9" w:rsidRDefault="00490AE9" w:rsidP="00490AE9">
            <w:pPr>
              <w:widowControl/>
              <w:adjustRightInd/>
              <w:spacing w:line="240" w:lineRule="auto"/>
              <w:textAlignment w:val="auto"/>
              <w:rPr>
                <w:rFonts w:ascii="Tahoma" w:hAnsi="Tahoma" w:cs="Tahoma"/>
                <w:b/>
                <w:color w:val="000000"/>
              </w:rPr>
            </w:pPr>
          </w:p>
          <w:p w14:paraId="69EA0508" w14:textId="77777777" w:rsidR="00490AE9" w:rsidRDefault="00490AE9" w:rsidP="00490AE9">
            <w:pPr>
              <w:pStyle w:val="ListParagraph"/>
              <w:widowControl/>
              <w:numPr>
                <w:ilvl w:val="0"/>
                <w:numId w:val="29"/>
              </w:numPr>
              <w:adjustRightInd/>
              <w:spacing w:line="240" w:lineRule="auto"/>
              <w:textAlignment w:val="auto"/>
              <w:rPr>
                <w:rFonts w:ascii="Tahoma" w:hAnsi="Tahoma" w:cs="Tahoma"/>
                <w:b/>
                <w:color w:val="000000"/>
              </w:rPr>
            </w:pPr>
            <w:r w:rsidRPr="005D66B9">
              <w:rPr>
                <w:rFonts w:ascii="Tahoma" w:hAnsi="Tahoma" w:cs="Tahoma"/>
                <w:b/>
                <w:color w:val="000000"/>
              </w:rPr>
              <w:t>Noted the position.</w:t>
            </w:r>
          </w:p>
          <w:p w14:paraId="6D049979" w14:textId="40045FB0" w:rsidR="00490AE9" w:rsidRPr="00D7477D" w:rsidRDefault="00490AE9" w:rsidP="00D7477D">
            <w:pPr>
              <w:pStyle w:val="NoSpacing"/>
              <w:spacing w:after="120"/>
              <w:rPr>
                <w:rFonts w:ascii="Tahoma" w:hAnsi="Tahoma" w:cs="Tahoma"/>
                <w:b/>
                <w:bCs/>
                <w:sz w:val="24"/>
                <w:szCs w:val="24"/>
                <w:lang w:val="en-GB"/>
              </w:rPr>
            </w:pPr>
          </w:p>
        </w:tc>
        <w:tc>
          <w:tcPr>
            <w:tcW w:w="1275" w:type="dxa"/>
            <w:shd w:val="clear" w:color="auto" w:fill="auto"/>
          </w:tcPr>
          <w:p w14:paraId="6480A22D" w14:textId="27929957" w:rsidR="00490AE9" w:rsidRDefault="00490AE9" w:rsidP="00A10F15">
            <w:pPr>
              <w:tabs>
                <w:tab w:val="left" w:pos="567"/>
              </w:tabs>
              <w:spacing w:line="240" w:lineRule="auto"/>
              <w:jc w:val="left"/>
              <w:rPr>
                <w:rFonts w:ascii="Tahoma" w:hAnsi="Tahoma" w:cs="Tahoma"/>
                <w:b/>
                <w:color w:val="000000"/>
              </w:rPr>
            </w:pPr>
            <w:r>
              <w:rPr>
                <w:rFonts w:ascii="Tahoma" w:hAnsi="Tahoma" w:cs="Tahoma"/>
                <w:b/>
                <w:color w:val="000000"/>
              </w:rPr>
              <w:t>CEO</w:t>
            </w:r>
          </w:p>
        </w:tc>
      </w:tr>
      <w:tr w:rsidR="00EF7931" w:rsidRPr="00864CC0" w14:paraId="05D95E3C" w14:textId="77777777" w:rsidTr="005D5BD1">
        <w:trPr>
          <w:trHeight w:val="247"/>
          <w:tblHeader/>
        </w:trPr>
        <w:tc>
          <w:tcPr>
            <w:tcW w:w="1262" w:type="dxa"/>
            <w:shd w:val="clear" w:color="auto" w:fill="auto"/>
          </w:tcPr>
          <w:p w14:paraId="0DAD0601" w14:textId="62E6D7AC" w:rsidR="00EF7931" w:rsidRDefault="00490AE9" w:rsidP="00A10F15">
            <w:pPr>
              <w:tabs>
                <w:tab w:val="left" w:pos="567"/>
              </w:tabs>
              <w:spacing w:line="240" w:lineRule="auto"/>
              <w:jc w:val="left"/>
              <w:rPr>
                <w:rFonts w:ascii="Tahoma" w:hAnsi="Tahoma" w:cs="Tahoma"/>
                <w:b/>
                <w:color w:val="000000"/>
              </w:rPr>
            </w:pPr>
            <w:r>
              <w:rPr>
                <w:rFonts w:ascii="Tahoma" w:hAnsi="Tahoma" w:cs="Tahoma"/>
                <w:b/>
                <w:color w:val="000000"/>
              </w:rPr>
              <w:t>13.2</w:t>
            </w:r>
          </w:p>
        </w:tc>
        <w:tc>
          <w:tcPr>
            <w:tcW w:w="6530" w:type="dxa"/>
            <w:gridSpan w:val="2"/>
            <w:shd w:val="clear" w:color="auto" w:fill="auto"/>
          </w:tcPr>
          <w:p w14:paraId="5DA63622" w14:textId="1A128B67" w:rsidR="00490AE9" w:rsidRPr="00490AE9" w:rsidRDefault="00490AE9" w:rsidP="00490AE9">
            <w:pPr>
              <w:spacing w:line="240" w:lineRule="auto"/>
              <w:rPr>
                <w:rFonts w:ascii="Tahoma" w:hAnsi="Tahoma" w:cs="Tahoma"/>
                <w:b/>
                <w:color w:val="000000"/>
              </w:rPr>
            </w:pPr>
            <w:r w:rsidRPr="00490AE9">
              <w:rPr>
                <w:rFonts w:ascii="Tahoma" w:hAnsi="Tahoma" w:cs="Tahoma"/>
                <w:b/>
                <w:color w:val="000000"/>
              </w:rPr>
              <w:t>Role of Company Secretary</w:t>
            </w:r>
          </w:p>
          <w:p w14:paraId="25C60CBA" w14:textId="77777777" w:rsidR="00490AE9" w:rsidRDefault="00490AE9" w:rsidP="00490AE9">
            <w:pPr>
              <w:spacing w:line="240" w:lineRule="auto"/>
              <w:rPr>
                <w:rFonts w:ascii="Tahoma" w:hAnsi="Tahoma" w:cs="Tahoma"/>
                <w:bCs/>
                <w:color w:val="000000"/>
              </w:rPr>
            </w:pPr>
          </w:p>
          <w:p w14:paraId="37F0E88B" w14:textId="4ECFBBFF" w:rsidR="00490AE9" w:rsidRDefault="00490AE9" w:rsidP="00490AE9">
            <w:pPr>
              <w:spacing w:line="240" w:lineRule="auto"/>
              <w:rPr>
                <w:rFonts w:ascii="Tahoma" w:hAnsi="Tahoma" w:cs="Tahoma"/>
                <w:bCs/>
                <w:color w:val="000000"/>
              </w:rPr>
            </w:pPr>
            <w:r w:rsidRPr="004D101D">
              <w:rPr>
                <w:rFonts w:ascii="Tahoma" w:hAnsi="Tahoma" w:cs="Tahoma"/>
                <w:bCs/>
                <w:color w:val="000000"/>
              </w:rPr>
              <w:t xml:space="preserve">The </w:t>
            </w:r>
            <w:r>
              <w:rPr>
                <w:rFonts w:ascii="Tahoma" w:hAnsi="Tahoma" w:cs="Tahoma"/>
                <w:bCs/>
                <w:color w:val="000000"/>
              </w:rPr>
              <w:t>CEO</w:t>
            </w:r>
            <w:r w:rsidRPr="004D101D">
              <w:rPr>
                <w:rFonts w:ascii="Tahoma" w:hAnsi="Tahoma" w:cs="Tahoma"/>
                <w:bCs/>
                <w:color w:val="000000"/>
              </w:rPr>
              <w:t xml:space="preserve"> presented a report proposing the </w:t>
            </w:r>
            <w:r w:rsidR="008D4E3B">
              <w:rPr>
                <w:rFonts w:ascii="Tahoma" w:hAnsi="Tahoma" w:cs="Tahoma"/>
                <w:bCs/>
                <w:color w:val="000000"/>
              </w:rPr>
              <w:t>Board</w:t>
            </w:r>
            <w:r w:rsidRPr="004D101D">
              <w:rPr>
                <w:rFonts w:ascii="Tahoma" w:hAnsi="Tahoma" w:cs="Tahoma"/>
                <w:bCs/>
                <w:color w:val="000000"/>
              </w:rPr>
              <w:t xml:space="preserve"> </w:t>
            </w:r>
            <w:r w:rsidR="008D4E3B">
              <w:rPr>
                <w:rFonts w:ascii="Tahoma" w:hAnsi="Tahoma" w:cs="Tahoma"/>
                <w:bCs/>
                <w:color w:val="000000"/>
              </w:rPr>
              <w:t>consider</w:t>
            </w:r>
            <w:r w:rsidRPr="004D101D">
              <w:rPr>
                <w:rFonts w:ascii="Tahoma" w:hAnsi="Tahoma" w:cs="Tahoma"/>
                <w:bCs/>
                <w:color w:val="000000"/>
              </w:rPr>
              <w:t xml:space="preserve"> a change in the Company Secretary arrangements.</w:t>
            </w:r>
          </w:p>
          <w:p w14:paraId="3015E806" w14:textId="77777777" w:rsidR="00490AE9" w:rsidRPr="004D101D" w:rsidRDefault="00490AE9" w:rsidP="00490AE9">
            <w:pPr>
              <w:spacing w:line="240" w:lineRule="auto"/>
              <w:rPr>
                <w:rFonts w:ascii="Tahoma" w:hAnsi="Tahoma" w:cs="Tahoma"/>
                <w:bCs/>
                <w:color w:val="000000"/>
              </w:rPr>
            </w:pPr>
          </w:p>
          <w:p w14:paraId="53730B9D" w14:textId="2CC0BF2B" w:rsidR="00490AE9" w:rsidRDefault="00490AE9" w:rsidP="00490AE9">
            <w:pPr>
              <w:spacing w:line="240" w:lineRule="auto"/>
              <w:rPr>
                <w:rFonts w:ascii="Tahoma" w:hAnsi="Tahoma" w:cs="Tahoma"/>
                <w:bCs/>
                <w:color w:val="000000"/>
              </w:rPr>
            </w:pPr>
            <w:r>
              <w:rPr>
                <w:rFonts w:ascii="Tahoma" w:hAnsi="Tahoma" w:cs="Tahoma"/>
                <w:bCs/>
                <w:color w:val="000000"/>
              </w:rPr>
              <w:t xml:space="preserve">The </w:t>
            </w:r>
            <w:r w:rsidR="008D4E3B">
              <w:rPr>
                <w:rFonts w:ascii="Tahoma" w:hAnsi="Tahoma" w:cs="Tahoma"/>
                <w:bCs/>
                <w:color w:val="000000"/>
              </w:rPr>
              <w:t>Board</w:t>
            </w:r>
            <w:r>
              <w:rPr>
                <w:rFonts w:ascii="Tahoma" w:hAnsi="Tahoma" w:cs="Tahoma"/>
                <w:bCs/>
                <w:color w:val="000000"/>
              </w:rPr>
              <w:t xml:space="preserve"> noted that the role of Company Secretary is currently undertaken by Pinsent Masons. It was proposed that this role should be brought in-house as it is in the main an administrative role that can be undertaken by the Corporate Services Team. Where required external legal expertise can be sought. </w:t>
            </w:r>
          </w:p>
          <w:p w14:paraId="7F917347" w14:textId="77777777" w:rsidR="00490AE9" w:rsidRDefault="00490AE9" w:rsidP="00490AE9">
            <w:pPr>
              <w:spacing w:line="240" w:lineRule="auto"/>
              <w:rPr>
                <w:rFonts w:ascii="Tahoma" w:hAnsi="Tahoma" w:cs="Tahoma"/>
                <w:bCs/>
                <w:color w:val="000000"/>
              </w:rPr>
            </w:pPr>
          </w:p>
          <w:p w14:paraId="0A00648E" w14:textId="77777777" w:rsidR="00490AE9" w:rsidRDefault="00490AE9" w:rsidP="00490AE9">
            <w:pPr>
              <w:spacing w:line="240" w:lineRule="auto"/>
              <w:rPr>
                <w:rFonts w:ascii="Tahoma" w:hAnsi="Tahoma" w:cs="Tahoma"/>
                <w:bCs/>
                <w:color w:val="000000"/>
              </w:rPr>
            </w:pPr>
            <w:r>
              <w:rPr>
                <w:rFonts w:ascii="Tahoma" w:hAnsi="Tahoma" w:cs="Tahoma"/>
                <w:bCs/>
                <w:color w:val="000000"/>
              </w:rPr>
              <w:t>A review of peer organisations had found that in the majority of cases the role was undertaken in-house.</w:t>
            </w:r>
          </w:p>
          <w:p w14:paraId="4C1E5581" w14:textId="77777777" w:rsidR="00490AE9" w:rsidRDefault="00490AE9" w:rsidP="00490AE9">
            <w:pPr>
              <w:spacing w:line="240" w:lineRule="auto"/>
              <w:rPr>
                <w:rFonts w:ascii="Tahoma" w:hAnsi="Tahoma" w:cs="Tahoma"/>
                <w:bCs/>
                <w:color w:val="000000"/>
              </w:rPr>
            </w:pPr>
          </w:p>
          <w:p w14:paraId="42C31F5D" w14:textId="4D3DDC0B" w:rsidR="00490AE9" w:rsidRDefault="00490AE9" w:rsidP="00490AE9">
            <w:pPr>
              <w:spacing w:line="240" w:lineRule="auto"/>
              <w:rPr>
                <w:rFonts w:ascii="Tahoma" w:hAnsi="Tahoma" w:cs="Tahoma"/>
                <w:bCs/>
                <w:color w:val="000000"/>
              </w:rPr>
            </w:pPr>
            <w:r>
              <w:rPr>
                <w:rFonts w:ascii="Tahoma" w:hAnsi="Tahoma" w:cs="Tahoma"/>
                <w:bCs/>
                <w:color w:val="000000"/>
              </w:rPr>
              <w:t>This had previously been considered by the CS Committee</w:t>
            </w:r>
            <w:r w:rsidR="008D4E3B">
              <w:rPr>
                <w:rFonts w:ascii="Tahoma" w:hAnsi="Tahoma" w:cs="Tahoma"/>
                <w:bCs/>
                <w:color w:val="000000"/>
              </w:rPr>
              <w:t xml:space="preserve"> and R&amp;G Committee</w:t>
            </w:r>
            <w:r>
              <w:rPr>
                <w:rFonts w:ascii="Tahoma" w:hAnsi="Tahoma" w:cs="Tahoma"/>
                <w:bCs/>
                <w:color w:val="000000"/>
              </w:rPr>
              <w:t xml:space="preserve"> who recommended that option 2.3.4 within the report would be adopted.</w:t>
            </w:r>
          </w:p>
          <w:p w14:paraId="592F67F0" w14:textId="0AB34924" w:rsidR="008D4E3B" w:rsidRDefault="008D4E3B" w:rsidP="00490AE9">
            <w:pPr>
              <w:spacing w:line="240" w:lineRule="auto"/>
              <w:rPr>
                <w:rFonts w:ascii="Tahoma" w:hAnsi="Tahoma" w:cs="Tahoma"/>
                <w:bCs/>
                <w:color w:val="000000"/>
              </w:rPr>
            </w:pPr>
          </w:p>
          <w:p w14:paraId="5D74F05B" w14:textId="77777777" w:rsidR="00EF7931" w:rsidRDefault="008D4E3B" w:rsidP="008D4E3B">
            <w:pPr>
              <w:spacing w:line="240" w:lineRule="auto"/>
              <w:rPr>
                <w:rFonts w:ascii="Tahoma" w:hAnsi="Tahoma" w:cs="Tahoma"/>
                <w:bCs/>
                <w:color w:val="000000"/>
              </w:rPr>
            </w:pPr>
            <w:r>
              <w:rPr>
                <w:rFonts w:ascii="Tahoma" w:hAnsi="Tahoma" w:cs="Tahoma"/>
                <w:bCs/>
                <w:color w:val="000000"/>
              </w:rPr>
              <w:t>The Board:</w:t>
            </w:r>
          </w:p>
          <w:p w14:paraId="2BE2BAF0" w14:textId="77777777" w:rsidR="008D4E3B" w:rsidRDefault="008D4E3B" w:rsidP="008D4E3B">
            <w:pPr>
              <w:spacing w:line="240" w:lineRule="auto"/>
              <w:rPr>
                <w:rFonts w:ascii="Tahoma" w:hAnsi="Tahoma" w:cs="Tahoma"/>
                <w:bCs/>
                <w:color w:val="000000"/>
              </w:rPr>
            </w:pPr>
          </w:p>
          <w:p w14:paraId="46288EF3" w14:textId="572F2C18" w:rsidR="008D4E3B" w:rsidRDefault="008D4E3B" w:rsidP="008D4E3B">
            <w:pPr>
              <w:pStyle w:val="ListParagraph"/>
              <w:numPr>
                <w:ilvl w:val="0"/>
                <w:numId w:val="29"/>
              </w:numPr>
              <w:spacing w:line="240" w:lineRule="auto"/>
              <w:rPr>
                <w:rFonts w:ascii="Tahoma" w:hAnsi="Tahoma" w:cs="Tahoma"/>
                <w:b/>
                <w:color w:val="000000"/>
              </w:rPr>
            </w:pPr>
            <w:r>
              <w:rPr>
                <w:rFonts w:ascii="Tahoma" w:hAnsi="Tahoma" w:cs="Tahoma"/>
                <w:b/>
                <w:color w:val="000000"/>
              </w:rPr>
              <w:t>Considered and discussed the contents of the report.</w:t>
            </w:r>
          </w:p>
          <w:p w14:paraId="41CC0777" w14:textId="2DCAC688" w:rsidR="008D4E3B" w:rsidRPr="008D4E3B" w:rsidRDefault="008D4E3B" w:rsidP="008D4E3B">
            <w:pPr>
              <w:pStyle w:val="ListParagraph"/>
              <w:numPr>
                <w:ilvl w:val="0"/>
                <w:numId w:val="29"/>
              </w:numPr>
              <w:spacing w:line="240" w:lineRule="auto"/>
              <w:rPr>
                <w:rFonts w:ascii="Tahoma" w:hAnsi="Tahoma" w:cs="Tahoma"/>
                <w:b/>
                <w:color w:val="000000"/>
              </w:rPr>
            </w:pPr>
            <w:r>
              <w:rPr>
                <w:rFonts w:ascii="Tahoma" w:hAnsi="Tahoma" w:cs="Tahoma"/>
                <w:b/>
                <w:color w:val="000000"/>
              </w:rPr>
              <w:t>Supported the recommendation to change the arrangements for the Company Secretary provision.</w:t>
            </w:r>
          </w:p>
        </w:tc>
        <w:tc>
          <w:tcPr>
            <w:tcW w:w="1275" w:type="dxa"/>
            <w:shd w:val="clear" w:color="auto" w:fill="auto"/>
          </w:tcPr>
          <w:p w14:paraId="4B47356C" w14:textId="1E204A80" w:rsidR="00EF7931" w:rsidRDefault="00EF7931" w:rsidP="00A10F15">
            <w:pPr>
              <w:tabs>
                <w:tab w:val="left" w:pos="567"/>
              </w:tabs>
              <w:spacing w:line="240" w:lineRule="auto"/>
              <w:jc w:val="left"/>
              <w:rPr>
                <w:rFonts w:ascii="Tahoma" w:hAnsi="Tahoma" w:cs="Tahoma"/>
                <w:b/>
                <w:color w:val="000000"/>
              </w:rPr>
            </w:pPr>
            <w:r>
              <w:rPr>
                <w:rFonts w:ascii="Tahoma" w:hAnsi="Tahoma" w:cs="Tahoma"/>
                <w:b/>
                <w:color w:val="000000"/>
              </w:rPr>
              <w:t>CEO</w:t>
            </w:r>
          </w:p>
        </w:tc>
      </w:tr>
    </w:tbl>
    <w:p w14:paraId="3A5F4B47" w14:textId="017EB9BA" w:rsidR="00DD41EA" w:rsidRPr="00864CC0" w:rsidRDefault="00DD41EA"/>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21"/>
        <w:gridCol w:w="6477"/>
        <w:gridCol w:w="1431"/>
      </w:tblGrid>
      <w:tr w:rsidR="000F1726" w:rsidRPr="00864CC0" w14:paraId="247F179A" w14:textId="77777777" w:rsidTr="00F1326F">
        <w:trPr>
          <w:trHeight w:val="247"/>
          <w:tblHeader/>
        </w:trPr>
        <w:tc>
          <w:tcPr>
            <w:tcW w:w="1238" w:type="dxa"/>
            <w:shd w:val="clear" w:color="auto" w:fill="F2F2F2"/>
          </w:tcPr>
          <w:p w14:paraId="4A215D2A" w14:textId="77777777" w:rsidR="000F1726" w:rsidRPr="00864CC0" w:rsidRDefault="000F1726" w:rsidP="00B02973">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498" w:type="dxa"/>
            <w:gridSpan w:val="2"/>
            <w:shd w:val="clear" w:color="auto" w:fill="F2F2F2"/>
            <w:vAlign w:val="center"/>
          </w:tcPr>
          <w:p w14:paraId="7CFFFD27" w14:textId="77777777" w:rsidR="000F1726" w:rsidRPr="00864CC0" w:rsidRDefault="000F1726" w:rsidP="00B02973">
            <w:pPr>
              <w:widowControl/>
              <w:autoSpaceDE w:val="0"/>
              <w:autoSpaceDN w:val="0"/>
              <w:spacing w:line="240" w:lineRule="auto"/>
              <w:jc w:val="left"/>
              <w:textAlignment w:val="auto"/>
              <w:rPr>
                <w:rFonts w:ascii="Tahoma" w:hAnsi="Tahoma" w:cs="Tahoma"/>
                <w:b/>
                <w:bCs/>
                <w:color w:val="000000"/>
              </w:rPr>
            </w:pPr>
            <w:r w:rsidRPr="00864CC0">
              <w:rPr>
                <w:rFonts w:ascii="Tahoma" w:hAnsi="Tahoma" w:cs="Tahoma"/>
                <w:b/>
                <w:color w:val="000000"/>
              </w:rPr>
              <w:t>Subject</w:t>
            </w:r>
          </w:p>
        </w:tc>
        <w:tc>
          <w:tcPr>
            <w:tcW w:w="1431" w:type="dxa"/>
            <w:shd w:val="clear" w:color="auto" w:fill="F2F2F2"/>
            <w:vAlign w:val="center"/>
          </w:tcPr>
          <w:p w14:paraId="039FCCC3" w14:textId="77777777" w:rsidR="000F1726" w:rsidRPr="00864CC0" w:rsidRDefault="000F1726" w:rsidP="00B02973">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0F1726" w:rsidRPr="00864CC0" w14:paraId="2706BC98" w14:textId="77777777" w:rsidTr="00F1326F">
        <w:trPr>
          <w:trHeight w:val="247"/>
          <w:tblHeader/>
        </w:trPr>
        <w:tc>
          <w:tcPr>
            <w:tcW w:w="1259" w:type="dxa"/>
            <w:gridSpan w:val="2"/>
            <w:shd w:val="clear" w:color="auto" w:fill="auto"/>
          </w:tcPr>
          <w:p w14:paraId="1A20E16F" w14:textId="3FF18D6A" w:rsidR="000F1726" w:rsidRPr="00864CC0" w:rsidRDefault="000F1726" w:rsidP="00DA3632">
            <w:pPr>
              <w:tabs>
                <w:tab w:val="left" w:pos="567"/>
              </w:tabs>
              <w:spacing w:line="240" w:lineRule="auto"/>
              <w:jc w:val="left"/>
              <w:rPr>
                <w:rFonts w:ascii="Tahoma" w:hAnsi="Tahoma" w:cs="Tahoma"/>
                <w:b/>
                <w:color w:val="000000"/>
              </w:rPr>
            </w:pPr>
          </w:p>
        </w:tc>
        <w:tc>
          <w:tcPr>
            <w:tcW w:w="6477" w:type="dxa"/>
            <w:shd w:val="clear" w:color="auto" w:fill="auto"/>
          </w:tcPr>
          <w:p w14:paraId="7A752FCB" w14:textId="77777777" w:rsidR="000F1726" w:rsidRPr="00864CC0" w:rsidRDefault="000F1726" w:rsidP="00FE203D">
            <w:pPr>
              <w:tabs>
                <w:tab w:val="left" w:pos="567"/>
              </w:tabs>
              <w:spacing w:line="240" w:lineRule="auto"/>
              <w:rPr>
                <w:rFonts w:ascii="Tahoma" w:hAnsi="Tahoma" w:cs="Tahoma"/>
                <w:b/>
                <w:color w:val="000000"/>
              </w:rPr>
            </w:pPr>
            <w:r w:rsidRPr="00864CC0">
              <w:rPr>
                <w:rFonts w:ascii="Tahoma" w:hAnsi="Tahoma" w:cs="Tahoma"/>
                <w:b/>
                <w:color w:val="000000"/>
              </w:rPr>
              <w:t>Items for Assurance/Challenge</w:t>
            </w:r>
          </w:p>
        </w:tc>
        <w:tc>
          <w:tcPr>
            <w:tcW w:w="1431" w:type="dxa"/>
            <w:shd w:val="clear" w:color="auto" w:fill="auto"/>
          </w:tcPr>
          <w:p w14:paraId="7CB78218" w14:textId="77777777" w:rsidR="000F1726" w:rsidRPr="00864CC0" w:rsidRDefault="000F1726" w:rsidP="00DA3632">
            <w:pPr>
              <w:tabs>
                <w:tab w:val="left" w:pos="567"/>
              </w:tabs>
              <w:spacing w:line="240" w:lineRule="auto"/>
              <w:jc w:val="left"/>
              <w:rPr>
                <w:rFonts w:ascii="Tahoma" w:hAnsi="Tahoma" w:cs="Tahoma"/>
                <w:b/>
                <w:color w:val="000000"/>
              </w:rPr>
            </w:pPr>
          </w:p>
        </w:tc>
      </w:tr>
      <w:tr w:rsidR="000F1726" w:rsidRPr="00864CC0" w14:paraId="7B55119C" w14:textId="77777777" w:rsidTr="00F1326F">
        <w:trPr>
          <w:trHeight w:val="247"/>
          <w:tblHeader/>
        </w:trPr>
        <w:tc>
          <w:tcPr>
            <w:tcW w:w="1259" w:type="dxa"/>
            <w:gridSpan w:val="2"/>
            <w:shd w:val="clear" w:color="auto" w:fill="auto"/>
          </w:tcPr>
          <w:p w14:paraId="487DE005" w14:textId="55BEC461" w:rsidR="000F1726" w:rsidRPr="00864CC0" w:rsidRDefault="001C3C0A" w:rsidP="00DA3632">
            <w:pPr>
              <w:tabs>
                <w:tab w:val="left" w:pos="567"/>
              </w:tabs>
              <w:spacing w:line="240" w:lineRule="auto"/>
              <w:jc w:val="left"/>
              <w:rPr>
                <w:rFonts w:ascii="Tahoma" w:hAnsi="Tahoma" w:cs="Tahoma"/>
                <w:b/>
                <w:color w:val="000000"/>
              </w:rPr>
            </w:pPr>
            <w:r>
              <w:rPr>
                <w:rFonts w:ascii="Tahoma" w:hAnsi="Tahoma" w:cs="Tahoma"/>
                <w:b/>
                <w:color w:val="000000"/>
              </w:rPr>
              <w:t>14</w:t>
            </w:r>
          </w:p>
        </w:tc>
        <w:tc>
          <w:tcPr>
            <w:tcW w:w="6477" w:type="dxa"/>
            <w:shd w:val="clear" w:color="auto" w:fill="auto"/>
          </w:tcPr>
          <w:p w14:paraId="200800A0" w14:textId="77777777" w:rsidR="000F1726" w:rsidRPr="00864CC0" w:rsidRDefault="000F1726" w:rsidP="00FE203D">
            <w:pPr>
              <w:tabs>
                <w:tab w:val="left" w:pos="567"/>
              </w:tabs>
              <w:spacing w:line="240" w:lineRule="auto"/>
              <w:rPr>
                <w:rFonts w:ascii="Tahoma" w:hAnsi="Tahoma" w:cs="Tahoma"/>
                <w:b/>
                <w:color w:val="000000"/>
              </w:rPr>
            </w:pPr>
            <w:r w:rsidRPr="00864CC0">
              <w:rPr>
                <w:rFonts w:ascii="Tahoma" w:hAnsi="Tahoma" w:cs="Tahoma"/>
                <w:b/>
                <w:color w:val="000000"/>
              </w:rPr>
              <w:t>Performance</w:t>
            </w:r>
          </w:p>
        </w:tc>
        <w:tc>
          <w:tcPr>
            <w:tcW w:w="1431" w:type="dxa"/>
            <w:shd w:val="clear" w:color="auto" w:fill="auto"/>
          </w:tcPr>
          <w:p w14:paraId="6E0CC7AC" w14:textId="77777777" w:rsidR="000F1726" w:rsidRPr="00864CC0" w:rsidRDefault="000F1726" w:rsidP="00DA3632">
            <w:pPr>
              <w:tabs>
                <w:tab w:val="left" w:pos="567"/>
              </w:tabs>
              <w:spacing w:line="240" w:lineRule="auto"/>
              <w:jc w:val="left"/>
              <w:rPr>
                <w:rFonts w:ascii="Tahoma" w:hAnsi="Tahoma" w:cs="Tahoma"/>
                <w:b/>
                <w:color w:val="000000"/>
              </w:rPr>
            </w:pPr>
          </w:p>
        </w:tc>
      </w:tr>
      <w:tr w:rsidR="000F1726" w:rsidRPr="00864CC0" w14:paraId="7A23BE32" w14:textId="77777777" w:rsidTr="00F1326F">
        <w:trPr>
          <w:trHeight w:val="247"/>
          <w:tblHeader/>
        </w:trPr>
        <w:tc>
          <w:tcPr>
            <w:tcW w:w="1259" w:type="dxa"/>
            <w:gridSpan w:val="2"/>
            <w:shd w:val="clear" w:color="auto" w:fill="auto"/>
          </w:tcPr>
          <w:p w14:paraId="09917EE4" w14:textId="725D1331" w:rsidR="000F1726" w:rsidRPr="00864CC0" w:rsidRDefault="001C3C0A" w:rsidP="00DA3632">
            <w:pPr>
              <w:tabs>
                <w:tab w:val="left" w:pos="567"/>
              </w:tabs>
              <w:spacing w:line="240" w:lineRule="auto"/>
              <w:jc w:val="left"/>
              <w:rPr>
                <w:rFonts w:ascii="Tahoma" w:hAnsi="Tahoma" w:cs="Tahoma"/>
                <w:b/>
                <w:color w:val="000000"/>
              </w:rPr>
            </w:pPr>
            <w:r>
              <w:rPr>
                <w:rFonts w:ascii="Tahoma" w:hAnsi="Tahoma" w:cs="Tahoma"/>
                <w:b/>
                <w:color w:val="000000"/>
              </w:rPr>
              <w:t>1</w:t>
            </w:r>
            <w:r w:rsidR="000F1726" w:rsidRPr="00864CC0">
              <w:rPr>
                <w:rFonts w:ascii="Tahoma" w:hAnsi="Tahoma" w:cs="Tahoma"/>
                <w:b/>
                <w:color w:val="000000"/>
              </w:rPr>
              <w:t>4.1</w:t>
            </w:r>
          </w:p>
        </w:tc>
        <w:tc>
          <w:tcPr>
            <w:tcW w:w="6477" w:type="dxa"/>
            <w:shd w:val="clear" w:color="auto" w:fill="auto"/>
          </w:tcPr>
          <w:p w14:paraId="2DBDB5FD" w14:textId="2570BCFA" w:rsidR="000F1726" w:rsidRDefault="000F1726" w:rsidP="00FE203D">
            <w:pPr>
              <w:tabs>
                <w:tab w:val="left" w:pos="567"/>
              </w:tabs>
              <w:spacing w:line="240" w:lineRule="auto"/>
              <w:rPr>
                <w:rFonts w:ascii="Tahoma" w:hAnsi="Tahoma" w:cs="Tahoma"/>
                <w:b/>
                <w:color w:val="000000"/>
              </w:rPr>
            </w:pPr>
            <w:r w:rsidRPr="00864CC0">
              <w:rPr>
                <w:rFonts w:ascii="Tahoma" w:hAnsi="Tahoma" w:cs="Tahoma"/>
                <w:b/>
                <w:color w:val="000000"/>
              </w:rPr>
              <w:t xml:space="preserve">Performance Report (Quarter </w:t>
            </w:r>
            <w:r w:rsidR="001C3C0A">
              <w:rPr>
                <w:rFonts w:ascii="Tahoma" w:hAnsi="Tahoma" w:cs="Tahoma"/>
                <w:b/>
                <w:color w:val="000000"/>
              </w:rPr>
              <w:t>2</w:t>
            </w:r>
            <w:r w:rsidRPr="00864CC0">
              <w:rPr>
                <w:rFonts w:ascii="Tahoma" w:hAnsi="Tahoma" w:cs="Tahoma"/>
                <w:b/>
                <w:color w:val="000000"/>
              </w:rPr>
              <w:t xml:space="preserve"> 202</w:t>
            </w:r>
            <w:r w:rsidR="00FA3AE6">
              <w:rPr>
                <w:rFonts w:ascii="Tahoma" w:hAnsi="Tahoma" w:cs="Tahoma"/>
                <w:b/>
                <w:color w:val="000000"/>
              </w:rPr>
              <w:t>1</w:t>
            </w:r>
            <w:r w:rsidRPr="00864CC0">
              <w:rPr>
                <w:rFonts w:ascii="Tahoma" w:hAnsi="Tahoma" w:cs="Tahoma"/>
                <w:b/>
                <w:color w:val="000000"/>
              </w:rPr>
              <w:t>/2</w:t>
            </w:r>
            <w:r w:rsidR="00FA3AE6">
              <w:rPr>
                <w:rFonts w:ascii="Tahoma" w:hAnsi="Tahoma" w:cs="Tahoma"/>
                <w:b/>
                <w:color w:val="000000"/>
              </w:rPr>
              <w:t>2</w:t>
            </w:r>
            <w:r w:rsidRPr="00864CC0">
              <w:rPr>
                <w:rFonts w:ascii="Tahoma" w:hAnsi="Tahoma" w:cs="Tahoma"/>
                <w:b/>
                <w:color w:val="000000"/>
              </w:rPr>
              <w:t>) OH</w:t>
            </w:r>
          </w:p>
          <w:p w14:paraId="6376CAFB" w14:textId="77777777" w:rsidR="00FA3AE6" w:rsidRPr="00864CC0" w:rsidRDefault="00FA3AE6" w:rsidP="00FE203D">
            <w:pPr>
              <w:tabs>
                <w:tab w:val="left" w:pos="567"/>
              </w:tabs>
              <w:spacing w:line="240" w:lineRule="auto"/>
              <w:rPr>
                <w:rFonts w:ascii="Tahoma" w:hAnsi="Tahoma" w:cs="Tahoma"/>
                <w:b/>
                <w:color w:val="000000"/>
              </w:rPr>
            </w:pPr>
          </w:p>
          <w:p w14:paraId="0723C251" w14:textId="56526B73" w:rsidR="000F1726" w:rsidRPr="00864CC0" w:rsidRDefault="000F1726" w:rsidP="004D5536">
            <w:pPr>
              <w:spacing w:line="240" w:lineRule="auto"/>
              <w:rPr>
                <w:rFonts w:ascii="Tahoma" w:hAnsi="Tahoma" w:cs="Tahoma"/>
                <w:color w:val="000000"/>
              </w:rPr>
            </w:pPr>
            <w:r w:rsidRPr="00864CC0">
              <w:rPr>
                <w:rFonts w:ascii="Tahoma" w:hAnsi="Tahoma" w:cs="Tahoma"/>
                <w:color w:val="000000"/>
              </w:rPr>
              <w:t>The CEO presented the Q</w:t>
            </w:r>
            <w:r w:rsidR="001C3C0A">
              <w:rPr>
                <w:rFonts w:ascii="Tahoma" w:hAnsi="Tahoma" w:cs="Tahoma"/>
                <w:color w:val="000000"/>
              </w:rPr>
              <w:t>2</w:t>
            </w:r>
            <w:r w:rsidRPr="00864CC0">
              <w:rPr>
                <w:rFonts w:ascii="Tahoma" w:hAnsi="Tahoma" w:cs="Tahoma"/>
                <w:color w:val="000000"/>
              </w:rPr>
              <w:t xml:space="preserve"> KPI figures for OH </w:t>
            </w:r>
            <w:r w:rsidR="00E86E81" w:rsidRPr="00864CC0">
              <w:rPr>
                <w:rFonts w:ascii="Tahoma" w:hAnsi="Tahoma" w:cs="Tahoma"/>
                <w:color w:val="000000"/>
              </w:rPr>
              <w:t>which had al</w:t>
            </w:r>
            <w:r w:rsidR="00476F93">
              <w:rPr>
                <w:rFonts w:ascii="Tahoma" w:hAnsi="Tahoma" w:cs="Tahoma"/>
                <w:color w:val="000000"/>
              </w:rPr>
              <w:t>ready</w:t>
            </w:r>
            <w:r w:rsidR="00E86E81" w:rsidRPr="00864CC0">
              <w:rPr>
                <w:rFonts w:ascii="Tahoma" w:hAnsi="Tahoma" w:cs="Tahoma"/>
                <w:color w:val="000000"/>
              </w:rPr>
              <w:t xml:space="preserve"> been </w:t>
            </w:r>
            <w:r w:rsidR="00476F93">
              <w:rPr>
                <w:rFonts w:ascii="Tahoma" w:hAnsi="Tahoma" w:cs="Tahoma"/>
                <w:color w:val="000000"/>
              </w:rPr>
              <w:t xml:space="preserve">scrutinised and </w:t>
            </w:r>
            <w:r w:rsidR="00E86E81" w:rsidRPr="00864CC0">
              <w:rPr>
                <w:rFonts w:ascii="Tahoma" w:hAnsi="Tahoma" w:cs="Tahoma"/>
                <w:color w:val="000000"/>
              </w:rPr>
              <w:t xml:space="preserve">reviewed </w:t>
            </w:r>
            <w:r w:rsidR="00476F93">
              <w:rPr>
                <w:rFonts w:ascii="Tahoma" w:hAnsi="Tahoma" w:cs="Tahoma"/>
                <w:color w:val="000000"/>
              </w:rPr>
              <w:t>through</w:t>
            </w:r>
            <w:r w:rsidR="00E86E81" w:rsidRPr="00864CC0">
              <w:rPr>
                <w:rFonts w:ascii="Tahoma" w:hAnsi="Tahoma" w:cs="Tahoma"/>
                <w:color w:val="000000"/>
              </w:rPr>
              <w:t xml:space="preserve"> the Committee</w:t>
            </w:r>
            <w:r w:rsidR="00476F93">
              <w:rPr>
                <w:rFonts w:ascii="Tahoma" w:hAnsi="Tahoma" w:cs="Tahoma"/>
                <w:color w:val="000000"/>
              </w:rPr>
              <w:t xml:space="preserve"> cycle</w:t>
            </w:r>
            <w:r w:rsidRPr="00864CC0">
              <w:rPr>
                <w:rFonts w:ascii="Tahoma" w:hAnsi="Tahoma" w:cs="Tahoma"/>
                <w:color w:val="000000"/>
              </w:rPr>
              <w:t>.</w:t>
            </w:r>
          </w:p>
          <w:p w14:paraId="01E250FB" w14:textId="77777777" w:rsidR="000F1726" w:rsidRPr="00864CC0" w:rsidRDefault="000F1726" w:rsidP="004D5536">
            <w:pPr>
              <w:spacing w:line="240" w:lineRule="auto"/>
              <w:rPr>
                <w:rFonts w:ascii="Tahoma" w:hAnsi="Tahoma" w:cs="Tahoma"/>
                <w:color w:val="000000"/>
              </w:rPr>
            </w:pPr>
          </w:p>
          <w:p w14:paraId="7429608B" w14:textId="77777777" w:rsidR="001C3C0A" w:rsidRDefault="00476F93" w:rsidP="004D5536">
            <w:pPr>
              <w:spacing w:line="240" w:lineRule="auto"/>
              <w:rPr>
                <w:rFonts w:ascii="Tahoma" w:hAnsi="Tahoma" w:cs="Tahoma"/>
                <w:color w:val="000000"/>
              </w:rPr>
            </w:pPr>
            <w:r>
              <w:rPr>
                <w:rFonts w:ascii="Tahoma" w:hAnsi="Tahoma" w:cs="Tahoma"/>
                <w:color w:val="000000"/>
              </w:rPr>
              <w:t xml:space="preserve">CEO confirmed </w:t>
            </w:r>
            <w:r w:rsidR="00FA3AE6">
              <w:rPr>
                <w:rFonts w:ascii="Tahoma" w:hAnsi="Tahoma" w:cs="Tahoma"/>
                <w:color w:val="000000"/>
              </w:rPr>
              <w:t>i</w:t>
            </w:r>
            <w:r w:rsidR="00784370">
              <w:rPr>
                <w:rFonts w:ascii="Tahoma" w:hAnsi="Tahoma" w:cs="Tahoma"/>
                <w:color w:val="000000"/>
              </w:rPr>
              <w:t>t had been a good quarter</w:t>
            </w:r>
            <w:r w:rsidR="001C3C0A">
              <w:rPr>
                <w:rFonts w:ascii="Tahoma" w:hAnsi="Tahoma" w:cs="Tahoma"/>
                <w:color w:val="000000"/>
              </w:rPr>
              <w:t>. Void days had increased due to capital work being done at void stage, however as a result of removing them from the rent debit void loss had decreased.</w:t>
            </w:r>
          </w:p>
          <w:p w14:paraId="33E00724" w14:textId="1CF167D7" w:rsidR="000F1726" w:rsidRDefault="00784370" w:rsidP="004D5536">
            <w:pPr>
              <w:spacing w:line="240" w:lineRule="auto"/>
              <w:rPr>
                <w:rFonts w:ascii="Tahoma" w:hAnsi="Tahoma" w:cs="Tahoma"/>
                <w:color w:val="000000"/>
              </w:rPr>
            </w:pPr>
            <w:r>
              <w:rPr>
                <w:rFonts w:ascii="Tahoma" w:hAnsi="Tahoma" w:cs="Tahoma"/>
                <w:color w:val="000000"/>
              </w:rPr>
              <w:t xml:space="preserve"> </w:t>
            </w:r>
          </w:p>
          <w:p w14:paraId="00F6AC74" w14:textId="77777777" w:rsidR="00E86E81" w:rsidRDefault="004075CB" w:rsidP="00FA3AE6">
            <w:pPr>
              <w:spacing w:line="240" w:lineRule="auto"/>
              <w:rPr>
                <w:rFonts w:ascii="Tahoma" w:hAnsi="Tahoma" w:cs="Tahoma"/>
                <w:b/>
                <w:color w:val="000000"/>
              </w:rPr>
            </w:pPr>
            <w:r w:rsidRPr="004075CB">
              <w:rPr>
                <w:rFonts w:ascii="Tahoma" w:hAnsi="Tahoma" w:cs="Tahoma"/>
                <w:b/>
                <w:bCs/>
                <w:color w:val="000000"/>
              </w:rPr>
              <w:t>The Board</w:t>
            </w:r>
            <w:r w:rsidR="00476F93">
              <w:rPr>
                <w:rFonts w:ascii="Tahoma" w:hAnsi="Tahoma" w:cs="Tahoma"/>
                <w:b/>
                <w:bCs/>
                <w:color w:val="000000"/>
              </w:rPr>
              <w:t xml:space="preserve"> n</w:t>
            </w:r>
            <w:r w:rsidRPr="00FC383F">
              <w:rPr>
                <w:rFonts w:ascii="Tahoma" w:hAnsi="Tahoma" w:cs="Tahoma"/>
                <w:b/>
                <w:color w:val="000000"/>
              </w:rPr>
              <w:t>oted the results</w:t>
            </w:r>
            <w:r w:rsidR="00FA3AE6">
              <w:rPr>
                <w:rFonts w:ascii="Tahoma" w:hAnsi="Tahoma" w:cs="Tahoma"/>
                <w:b/>
                <w:color w:val="000000"/>
              </w:rPr>
              <w:t>.</w:t>
            </w:r>
          </w:p>
          <w:p w14:paraId="347EAF52" w14:textId="0CE9D0A9" w:rsidR="00FA3AE6" w:rsidRPr="00864CC0" w:rsidRDefault="00FA3AE6" w:rsidP="00FA3AE6">
            <w:pPr>
              <w:spacing w:line="240" w:lineRule="auto"/>
              <w:rPr>
                <w:rFonts w:ascii="Tahoma" w:hAnsi="Tahoma" w:cs="Tahoma"/>
                <w:b/>
                <w:color w:val="000000"/>
              </w:rPr>
            </w:pPr>
          </w:p>
        </w:tc>
        <w:tc>
          <w:tcPr>
            <w:tcW w:w="1431" w:type="dxa"/>
            <w:shd w:val="clear" w:color="auto" w:fill="auto"/>
          </w:tcPr>
          <w:p w14:paraId="7B189BF3" w14:textId="4BC8E14C" w:rsidR="000F1726" w:rsidRPr="00864CC0" w:rsidRDefault="00E86E81" w:rsidP="00DA3632">
            <w:pPr>
              <w:tabs>
                <w:tab w:val="left" w:pos="567"/>
              </w:tabs>
              <w:spacing w:line="240" w:lineRule="auto"/>
              <w:jc w:val="left"/>
              <w:rPr>
                <w:rFonts w:ascii="Tahoma" w:hAnsi="Tahoma" w:cs="Tahoma"/>
                <w:b/>
                <w:color w:val="000000"/>
              </w:rPr>
            </w:pPr>
            <w:r w:rsidRPr="00864CC0">
              <w:rPr>
                <w:rFonts w:ascii="Tahoma" w:hAnsi="Tahoma" w:cs="Tahoma"/>
                <w:b/>
                <w:color w:val="000000"/>
              </w:rPr>
              <w:t>CEO</w:t>
            </w:r>
          </w:p>
        </w:tc>
      </w:tr>
      <w:tr w:rsidR="000F1726" w:rsidRPr="00864CC0" w14:paraId="3072AF4F" w14:textId="77777777" w:rsidTr="00F1326F">
        <w:trPr>
          <w:trHeight w:val="247"/>
          <w:tblHeader/>
        </w:trPr>
        <w:tc>
          <w:tcPr>
            <w:tcW w:w="1259" w:type="dxa"/>
            <w:gridSpan w:val="2"/>
            <w:shd w:val="clear" w:color="auto" w:fill="auto"/>
          </w:tcPr>
          <w:p w14:paraId="48448D5C" w14:textId="30F4FE62" w:rsidR="000F1726" w:rsidRPr="00864CC0" w:rsidRDefault="001C3C0A" w:rsidP="00DA3632">
            <w:pPr>
              <w:tabs>
                <w:tab w:val="left" w:pos="567"/>
              </w:tabs>
              <w:spacing w:line="240" w:lineRule="auto"/>
              <w:jc w:val="left"/>
              <w:rPr>
                <w:rFonts w:ascii="Tahoma" w:hAnsi="Tahoma" w:cs="Tahoma"/>
                <w:b/>
                <w:color w:val="000000"/>
              </w:rPr>
            </w:pPr>
            <w:r>
              <w:rPr>
                <w:rFonts w:ascii="Tahoma" w:hAnsi="Tahoma" w:cs="Tahoma"/>
                <w:b/>
                <w:color w:val="000000"/>
              </w:rPr>
              <w:t>14.2</w:t>
            </w:r>
          </w:p>
          <w:p w14:paraId="08EFCC61" w14:textId="6AFDE908" w:rsidR="000F1726" w:rsidRPr="00864CC0" w:rsidRDefault="000F1726" w:rsidP="00DA3632">
            <w:pPr>
              <w:tabs>
                <w:tab w:val="left" w:pos="567"/>
              </w:tabs>
              <w:spacing w:line="240" w:lineRule="auto"/>
              <w:jc w:val="left"/>
              <w:rPr>
                <w:rFonts w:ascii="Tahoma" w:hAnsi="Tahoma" w:cs="Tahoma"/>
                <w:b/>
                <w:color w:val="000000"/>
              </w:rPr>
            </w:pPr>
          </w:p>
        </w:tc>
        <w:tc>
          <w:tcPr>
            <w:tcW w:w="6477" w:type="dxa"/>
            <w:shd w:val="clear" w:color="auto" w:fill="auto"/>
          </w:tcPr>
          <w:p w14:paraId="7280636D" w14:textId="5C309567" w:rsidR="000F1726" w:rsidRDefault="000F1726" w:rsidP="004D5536">
            <w:pPr>
              <w:spacing w:line="240" w:lineRule="auto"/>
              <w:rPr>
                <w:rFonts w:ascii="Tahoma" w:hAnsi="Tahoma" w:cs="Tahoma"/>
                <w:b/>
                <w:color w:val="000000"/>
              </w:rPr>
            </w:pPr>
            <w:r w:rsidRPr="00864CC0">
              <w:rPr>
                <w:rFonts w:ascii="Tahoma" w:hAnsi="Tahoma" w:cs="Tahoma"/>
                <w:b/>
                <w:color w:val="000000"/>
              </w:rPr>
              <w:t xml:space="preserve">Performance Report (Quarter </w:t>
            </w:r>
            <w:r w:rsidR="001C3C0A">
              <w:rPr>
                <w:rFonts w:ascii="Tahoma" w:hAnsi="Tahoma" w:cs="Tahoma"/>
                <w:b/>
                <w:color w:val="000000"/>
              </w:rPr>
              <w:t>2</w:t>
            </w:r>
            <w:r w:rsidRPr="00864CC0">
              <w:rPr>
                <w:rFonts w:ascii="Tahoma" w:hAnsi="Tahoma" w:cs="Tahoma"/>
                <w:b/>
                <w:color w:val="000000"/>
              </w:rPr>
              <w:t xml:space="preserve"> 202</w:t>
            </w:r>
            <w:r w:rsidR="00572EB7">
              <w:rPr>
                <w:rFonts w:ascii="Tahoma" w:hAnsi="Tahoma" w:cs="Tahoma"/>
                <w:b/>
                <w:color w:val="000000"/>
              </w:rPr>
              <w:t>1</w:t>
            </w:r>
            <w:r w:rsidRPr="00864CC0">
              <w:rPr>
                <w:rFonts w:ascii="Tahoma" w:hAnsi="Tahoma" w:cs="Tahoma"/>
                <w:b/>
                <w:color w:val="000000"/>
              </w:rPr>
              <w:t>/2</w:t>
            </w:r>
            <w:r w:rsidR="00572EB7">
              <w:rPr>
                <w:rFonts w:ascii="Tahoma" w:hAnsi="Tahoma" w:cs="Tahoma"/>
                <w:b/>
                <w:color w:val="000000"/>
              </w:rPr>
              <w:t>2</w:t>
            </w:r>
            <w:r w:rsidRPr="00864CC0">
              <w:rPr>
                <w:rFonts w:ascii="Tahoma" w:hAnsi="Tahoma" w:cs="Tahoma"/>
                <w:b/>
                <w:color w:val="000000"/>
              </w:rPr>
              <w:t>) OIL</w:t>
            </w:r>
          </w:p>
          <w:p w14:paraId="2ED0F4B3" w14:textId="77777777" w:rsidR="006418F4" w:rsidRPr="00864CC0" w:rsidRDefault="006418F4" w:rsidP="004D5536">
            <w:pPr>
              <w:spacing w:line="240" w:lineRule="auto"/>
              <w:rPr>
                <w:rFonts w:ascii="Tahoma" w:hAnsi="Tahoma" w:cs="Tahoma"/>
                <w:color w:val="000000"/>
              </w:rPr>
            </w:pPr>
          </w:p>
          <w:p w14:paraId="5AF775FF" w14:textId="3139C00C" w:rsidR="000F1726" w:rsidRPr="00864CC0" w:rsidRDefault="000F1726" w:rsidP="00DD7015">
            <w:pPr>
              <w:spacing w:line="240" w:lineRule="auto"/>
              <w:contextualSpacing/>
              <w:rPr>
                <w:rFonts w:ascii="Tahoma" w:hAnsi="Tahoma" w:cs="Tahoma"/>
                <w:color w:val="000000"/>
              </w:rPr>
            </w:pPr>
            <w:r w:rsidRPr="00864CC0">
              <w:rPr>
                <w:rFonts w:ascii="Tahoma" w:hAnsi="Tahoma" w:cs="Tahoma"/>
                <w:color w:val="000000"/>
              </w:rPr>
              <w:t>The CEO presented the Q</w:t>
            </w:r>
            <w:r w:rsidR="00572EB7">
              <w:rPr>
                <w:rFonts w:ascii="Tahoma" w:hAnsi="Tahoma" w:cs="Tahoma"/>
                <w:color w:val="000000"/>
              </w:rPr>
              <w:t>1</w:t>
            </w:r>
            <w:r w:rsidRPr="00864CC0">
              <w:rPr>
                <w:rFonts w:ascii="Tahoma" w:hAnsi="Tahoma" w:cs="Tahoma"/>
                <w:color w:val="000000"/>
              </w:rPr>
              <w:t xml:space="preserve"> KPI figures for OIL.</w:t>
            </w:r>
          </w:p>
          <w:p w14:paraId="62769C0A" w14:textId="77777777" w:rsidR="000F1726" w:rsidRPr="00864CC0" w:rsidRDefault="000F1726" w:rsidP="00DD7015">
            <w:pPr>
              <w:spacing w:line="240" w:lineRule="auto"/>
              <w:contextualSpacing/>
              <w:rPr>
                <w:rFonts w:ascii="Tahoma" w:hAnsi="Tahoma" w:cs="Tahoma"/>
                <w:b/>
                <w:color w:val="000000"/>
              </w:rPr>
            </w:pPr>
          </w:p>
          <w:p w14:paraId="546FE2B5" w14:textId="6EC10C4D" w:rsidR="004075CB" w:rsidRPr="00864CC0" w:rsidRDefault="00476F93" w:rsidP="00E86E81">
            <w:pPr>
              <w:spacing w:line="240" w:lineRule="auto"/>
              <w:rPr>
                <w:rFonts w:ascii="Tahoma" w:hAnsi="Tahoma" w:cs="Tahoma"/>
                <w:color w:val="000000"/>
              </w:rPr>
            </w:pPr>
            <w:r>
              <w:rPr>
                <w:rFonts w:ascii="Tahoma" w:hAnsi="Tahoma" w:cs="Tahoma"/>
                <w:color w:val="000000"/>
              </w:rPr>
              <w:t xml:space="preserve">CEO advised that </w:t>
            </w:r>
            <w:r w:rsidR="001C3C0A">
              <w:rPr>
                <w:rFonts w:ascii="Tahoma" w:hAnsi="Tahoma" w:cs="Tahoma"/>
                <w:color w:val="000000"/>
              </w:rPr>
              <w:t>it had been a difficult quarter with a small number of high arrears cases that are being actioned. It is expected that those tenants will take advantage of the hardship loans available.</w:t>
            </w:r>
            <w:r w:rsidR="00665C81">
              <w:rPr>
                <w:rFonts w:ascii="Tahoma" w:hAnsi="Tahoma" w:cs="Tahoma"/>
                <w:color w:val="000000"/>
              </w:rPr>
              <w:t xml:space="preserve"> The quarter has seen a high turnaround of tenants which is seen as a result of the difference between MMR and private rents shrinking and therefore more choice being available.</w:t>
            </w:r>
          </w:p>
          <w:p w14:paraId="3EA7A671" w14:textId="77777777" w:rsidR="00E86E81" w:rsidRPr="00864CC0" w:rsidRDefault="00E86E81" w:rsidP="00E86E81">
            <w:pPr>
              <w:spacing w:line="240" w:lineRule="auto"/>
              <w:rPr>
                <w:rFonts w:ascii="Tahoma" w:hAnsi="Tahoma" w:cs="Tahoma"/>
                <w:color w:val="000000"/>
              </w:rPr>
            </w:pPr>
          </w:p>
          <w:p w14:paraId="035AD413" w14:textId="4CFE5715" w:rsidR="000F1726" w:rsidRPr="004075CB" w:rsidRDefault="00E86E81" w:rsidP="005E4185">
            <w:pPr>
              <w:spacing w:line="240" w:lineRule="auto"/>
              <w:contextualSpacing/>
              <w:rPr>
                <w:rFonts w:ascii="Tahoma" w:hAnsi="Tahoma" w:cs="Tahoma"/>
                <w:bCs/>
                <w:color w:val="000000"/>
              </w:rPr>
            </w:pPr>
            <w:r w:rsidRPr="00864CC0">
              <w:rPr>
                <w:rFonts w:ascii="Tahoma" w:hAnsi="Tahoma" w:cs="Tahoma"/>
                <w:b/>
                <w:color w:val="000000"/>
              </w:rPr>
              <w:t>The Board</w:t>
            </w:r>
            <w:r w:rsidR="005E4185">
              <w:rPr>
                <w:rFonts w:ascii="Tahoma" w:hAnsi="Tahoma" w:cs="Tahoma"/>
                <w:b/>
                <w:color w:val="000000"/>
              </w:rPr>
              <w:t xml:space="preserve"> n</w:t>
            </w:r>
            <w:r w:rsidR="000F1726" w:rsidRPr="004075CB">
              <w:rPr>
                <w:rFonts w:ascii="Tahoma" w:hAnsi="Tahoma" w:cs="Tahoma"/>
                <w:b/>
                <w:color w:val="000000"/>
              </w:rPr>
              <w:t xml:space="preserve">oted the </w:t>
            </w:r>
            <w:r w:rsidR="004075CB" w:rsidRPr="004075CB">
              <w:rPr>
                <w:rFonts w:ascii="Tahoma" w:hAnsi="Tahoma" w:cs="Tahoma"/>
                <w:b/>
                <w:color w:val="000000"/>
              </w:rPr>
              <w:t>results</w:t>
            </w:r>
            <w:r w:rsidR="000F1726" w:rsidRPr="004075CB">
              <w:rPr>
                <w:rFonts w:ascii="Tahoma" w:hAnsi="Tahoma" w:cs="Tahoma"/>
                <w:b/>
                <w:color w:val="000000"/>
              </w:rPr>
              <w:t>.</w:t>
            </w:r>
          </w:p>
          <w:p w14:paraId="2FC1E88A" w14:textId="5F9C1EEA" w:rsidR="00E86E81" w:rsidRPr="00864CC0" w:rsidRDefault="00E86E81" w:rsidP="009311BA">
            <w:pPr>
              <w:pStyle w:val="ListParagraph"/>
              <w:spacing w:line="240" w:lineRule="auto"/>
              <w:rPr>
                <w:rFonts w:ascii="Tahoma" w:hAnsi="Tahoma" w:cs="Tahoma"/>
                <w:bCs/>
                <w:color w:val="000000"/>
              </w:rPr>
            </w:pPr>
          </w:p>
        </w:tc>
        <w:tc>
          <w:tcPr>
            <w:tcW w:w="1431" w:type="dxa"/>
            <w:shd w:val="clear" w:color="auto" w:fill="auto"/>
          </w:tcPr>
          <w:p w14:paraId="3D02D358" w14:textId="77777777"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CEO</w:t>
            </w:r>
          </w:p>
        </w:tc>
      </w:tr>
      <w:tr w:rsidR="000F1726" w:rsidRPr="00864CC0" w14:paraId="3028D6BC" w14:textId="77777777" w:rsidTr="00F1326F">
        <w:trPr>
          <w:trHeight w:val="247"/>
          <w:tblHeader/>
        </w:trPr>
        <w:tc>
          <w:tcPr>
            <w:tcW w:w="1259" w:type="dxa"/>
            <w:gridSpan w:val="2"/>
            <w:shd w:val="clear" w:color="auto" w:fill="auto"/>
          </w:tcPr>
          <w:p w14:paraId="3ABC4975" w14:textId="2C60FC0C" w:rsidR="000F1726" w:rsidRPr="00864CC0" w:rsidRDefault="00665C81" w:rsidP="00DA3632">
            <w:pPr>
              <w:tabs>
                <w:tab w:val="left" w:pos="567"/>
              </w:tabs>
              <w:spacing w:line="240" w:lineRule="auto"/>
              <w:jc w:val="left"/>
              <w:rPr>
                <w:rFonts w:ascii="Tahoma" w:hAnsi="Tahoma" w:cs="Tahoma"/>
                <w:b/>
                <w:color w:val="000000"/>
              </w:rPr>
            </w:pPr>
            <w:r>
              <w:rPr>
                <w:rFonts w:ascii="Tahoma" w:hAnsi="Tahoma" w:cs="Tahoma"/>
                <w:b/>
                <w:color w:val="000000"/>
              </w:rPr>
              <w:t>14.3</w:t>
            </w:r>
          </w:p>
          <w:p w14:paraId="645AEC96" w14:textId="6DEE5EE7" w:rsidR="000F1726" w:rsidRPr="00864CC0" w:rsidRDefault="000F1726" w:rsidP="00DA3632">
            <w:pPr>
              <w:tabs>
                <w:tab w:val="left" w:pos="567"/>
              </w:tabs>
              <w:spacing w:line="240" w:lineRule="auto"/>
              <w:jc w:val="left"/>
              <w:rPr>
                <w:rFonts w:ascii="Tahoma" w:hAnsi="Tahoma" w:cs="Tahoma"/>
                <w:b/>
                <w:color w:val="000000"/>
              </w:rPr>
            </w:pPr>
          </w:p>
        </w:tc>
        <w:tc>
          <w:tcPr>
            <w:tcW w:w="6477" w:type="dxa"/>
            <w:shd w:val="clear" w:color="auto" w:fill="auto"/>
          </w:tcPr>
          <w:p w14:paraId="0F332397" w14:textId="125F1EA6" w:rsidR="000F1726" w:rsidRDefault="000F1726" w:rsidP="005E5A8A">
            <w:pPr>
              <w:spacing w:line="240" w:lineRule="auto"/>
              <w:rPr>
                <w:rFonts w:ascii="Tahoma" w:hAnsi="Tahoma" w:cs="Tahoma"/>
                <w:b/>
                <w:bCs/>
                <w:color w:val="000000"/>
              </w:rPr>
            </w:pPr>
            <w:r w:rsidRPr="00864CC0">
              <w:rPr>
                <w:rFonts w:ascii="Tahoma" w:hAnsi="Tahoma" w:cs="Tahoma"/>
                <w:b/>
                <w:bCs/>
                <w:color w:val="000000"/>
              </w:rPr>
              <w:t xml:space="preserve">Financial Performance (Quarter </w:t>
            </w:r>
            <w:r w:rsidR="00665C81">
              <w:rPr>
                <w:rFonts w:ascii="Tahoma" w:hAnsi="Tahoma" w:cs="Tahoma"/>
                <w:b/>
                <w:bCs/>
                <w:color w:val="000000"/>
              </w:rPr>
              <w:t>2</w:t>
            </w:r>
            <w:r w:rsidRPr="00864CC0">
              <w:rPr>
                <w:rFonts w:ascii="Tahoma" w:hAnsi="Tahoma" w:cs="Tahoma"/>
                <w:b/>
                <w:bCs/>
                <w:color w:val="000000"/>
              </w:rPr>
              <w:t xml:space="preserve"> 202</w:t>
            </w:r>
            <w:r w:rsidR="001B0E8B">
              <w:rPr>
                <w:rFonts w:ascii="Tahoma" w:hAnsi="Tahoma" w:cs="Tahoma"/>
                <w:b/>
                <w:bCs/>
                <w:color w:val="000000"/>
              </w:rPr>
              <w:t>1</w:t>
            </w:r>
            <w:r w:rsidRPr="00864CC0">
              <w:rPr>
                <w:rFonts w:ascii="Tahoma" w:hAnsi="Tahoma" w:cs="Tahoma"/>
                <w:b/>
                <w:bCs/>
                <w:color w:val="000000"/>
              </w:rPr>
              <w:t>/2</w:t>
            </w:r>
            <w:r w:rsidR="001B0E8B">
              <w:rPr>
                <w:rFonts w:ascii="Tahoma" w:hAnsi="Tahoma" w:cs="Tahoma"/>
                <w:b/>
                <w:bCs/>
                <w:color w:val="000000"/>
              </w:rPr>
              <w:t>2</w:t>
            </w:r>
            <w:r w:rsidRPr="00864CC0">
              <w:rPr>
                <w:rFonts w:ascii="Tahoma" w:hAnsi="Tahoma" w:cs="Tahoma"/>
                <w:b/>
                <w:bCs/>
                <w:color w:val="000000"/>
              </w:rPr>
              <w:t xml:space="preserve">) </w:t>
            </w:r>
            <w:r w:rsidR="006418F4">
              <w:rPr>
                <w:rFonts w:ascii="Tahoma" w:hAnsi="Tahoma" w:cs="Tahoma"/>
                <w:b/>
                <w:bCs/>
                <w:color w:val="000000"/>
              </w:rPr>
              <w:t>OH</w:t>
            </w:r>
          </w:p>
          <w:p w14:paraId="6B0EABF4" w14:textId="77777777" w:rsidR="006418F4" w:rsidRPr="00864CC0" w:rsidRDefault="006418F4" w:rsidP="005E5A8A">
            <w:pPr>
              <w:spacing w:line="240" w:lineRule="auto"/>
              <w:rPr>
                <w:rFonts w:ascii="Tahoma" w:hAnsi="Tahoma" w:cs="Tahoma"/>
                <w:b/>
                <w:bCs/>
                <w:color w:val="000000"/>
              </w:rPr>
            </w:pPr>
          </w:p>
          <w:p w14:paraId="05166E84" w14:textId="60834470" w:rsidR="000F1726" w:rsidRPr="00864CC0" w:rsidRDefault="000F1726" w:rsidP="005E5A8A">
            <w:pPr>
              <w:spacing w:line="240" w:lineRule="auto"/>
              <w:rPr>
                <w:rFonts w:ascii="Tahoma" w:hAnsi="Tahoma" w:cs="Tahoma"/>
                <w:color w:val="000000"/>
              </w:rPr>
            </w:pPr>
            <w:r w:rsidRPr="00864CC0">
              <w:rPr>
                <w:rFonts w:ascii="Tahoma" w:hAnsi="Tahoma" w:cs="Tahoma"/>
                <w:color w:val="000000"/>
              </w:rPr>
              <w:t xml:space="preserve">The </w:t>
            </w:r>
            <w:r w:rsidR="001B0E8B">
              <w:rPr>
                <w:rFonts w:ascii="Tahoma" w:hAnsi="Tahoma" w:cs="Tahoma"/>
                <w:color w:val="000000"/>
              </w:rPr>
              <w:t>DF</w:t>
            </w:r>
            <w:r w:rsidRPr="00864CC0">
              <w:rPr>
                <w:rFonts w:ascii="Tahoma" w:hAnsi="Tahoma" w:cs="Tahoma"/>
                <w:color w:val="000000"/>
              </w:rPr>
              <w:t xml:space="preserve"> presented a report detailing the financial outcomes for the quarter ending 3</w:t>
            </w:r>
            <w:r w:rsidR="001B0E8B">
              <w:rPr>
                <w:rFonts w:ascii="Tahoma" w:hAnsi="Tahoma" w:cs="Tahoma"/>
                <w:color w:val="000000"/>
              </w:rPr>
              <w:t>0</w:t>
            </w:r>
            <w:r w:rsidRPr="00864CC0">
              <w:rPr>
                <w:rFonts w:ascii="Tahoma" w:hAnsi="Tahoma" w:cs="Tahoma"/>
                <w:color w:val="000000"/>
              </w:rPr>
              <w:t xml:space="preserve"> </w:t>
            </w:r>
            <w:r w:rsidR="00665C81">
              <w:rPr>
                <w:rFonts w:ascii="Tahoma" w:hAnsi="Tahoma" w:cs="Tahoma"/>
                <w:color w:val="000000"/>
              </w:rPr>
              <w:t>September</w:t>
            </w:r>
            <w:r w:rsidR="004075CB">
              <w:rPr>
                <w:rFonts w:ascii="Tahoma" w:hAnsi="Tahoma" w:cs="Tahoma"/>
                <w:color w:val="000000"/>
              </w:rPr>
              <w:t xml:space="preserve"> 2021</w:t>
            </w:r>
            <w:r w:rsidR="006418F4">
              <w:rPr>
                <w:rFonts w:ascii="Tahoma" w:hAnsi="Tahoma" w:cs="Tahoma"/>
                <w:color w:val="000000"/>
              </w:rPr>
              <w:t>.</w:t>
            </w:r>
          </w:p>
          <w:p w14:paraId="489A795F" w14:textId="77777777" w:rsidR="000F1726" w:rsidRPr="00864CC0" w:rsidRDefault="000F1726" w:rsidP="005E5A8A">
            <w:pPr>
              <w:spacing w:line="240" w:lineRule="auto"/>
              <w:rPr>
                <w:rFonts w:ascii="Tahoma" w:hAnsi="Tahoma" w:cs="Tahoma"/>
                <w:color w:val="000000"/>
              </w:rPr>
            </w:pPr>
          </w:p>
          <w:p w14:paraId="692F0CEC" w14:textId="5353DD5A" w:rsidR="000F1726" w:rsidRPr="00864CC0" w:rsidRDefault="000F1726" w:rsidP="005E5A8A">
            <w:pPr>
              <w:spacing w:line="240" w:lineRule="auto"/>
              <w:rPr>
                <w:rFonts w:ascii="Tahoma" w:hAnsi="Tahoma" w:cs="Tahoma"/>
                <w:color w:val="000000"/>
              </w:rPr>
            </w:pPr>
            <w:r w:rsidRPr="00864CC0">
              <w:rPr>
                <w:rFonts w:ascii="Tahoma" w:hAnsi="Tahoma" w:cs="Tahoma"/>
                <w:color w:val="000000"/>
              </w:rPr>
              <w:t xml:space="preserve">The </w:t>
            </w:r>
            <w:r w:rsidR="006418F4">
              <w:rPr>
                <w:rFonts w:ascii="Tahoma" w:hAnsi="Tahoma" w:cs="Tahoma"/>
                <w:color w:val="000000"/>
              </w:rPr>
              <w:t>Board</w:t>
            </w:r>
            <w:r w:rsidRPr="00864CC0">
              <w:rPr>
                <w:rFonts w:ascii="Tahoma" w:hAnsi="Tahoma" w:cs="Tahoma"/>
                <w:color w:val="000000"/>
              </w:rPr>
              <w:t xml:space="preserve"> noted that it had a been an excellent </w:t>
            </w:r>
            <w:r w:rsidR="006418F4">
              <w:rPr>
                <w:rFonts w:ascii="Tahoma" w:hAnsi="Tahoma" w:cs="Tahoma"/>
                <w:color w:val="000000"/>
              </w:rPr>
              <w:t>quarter</w:t>
            </w:r>
            <w:r w:rsidRPr="00864CC0">
              <w:rPr>
                <w:rFonts w:ascii="Tahoma" w:hAnsi="Tahoma" w:cs="Tahoma"/>
                <w:color w:val="000000"/>
              </w:rPr>
              <w:t xml:space="preserve"> </w:t>
            </w:r>
            <w:r w:rsidR="004075CB">
              <w:rPr>
                <w:rFonts w:ascii="Tahoma" w:hAnsi="Tahoma" w:cs="Tahoma"/>
                <w:color w:val="000000"/>
              </w:rPr>
              <w:t>for</w:t>
            </w:r>
            <w:r w:rsidRPr="00864CC0">
              <w:rPr>
                <w:rFonts w:ascii="Tahoma" w:hAnsi="Tahoma" w:cs="Tahoma"/>
                <w:color w:val="000000"/>
              </w:rPr>
              <w:t xml:space="preserve"> the </w:t>
            </w:r>
            <w:r w:rsidR="006418F4">
              <w:rPr>
                <w:rFonts w:ascii="Tahoma" w:hAnsi="Tahoma" w:cs="Tahoma"/>
                <w:color w:val="000000"/>
              </w:rPr>
              <w:t>organisation</w:t>
            </w:r>
            <w:r w:rsidR="004075CB">
              <w:rPr>
                <w:rFonts w:ascii="Tahoma" w:hAnsi="Tahoma" w:cs="Tahoma"/>
                <w:color w:val="000000"/>
              </w:rPr>
              <w:t xml:space="preserve">. There were no areas for concern but </w:t>
            </w:r>
            <w:r w:rsidR="00DA22AA">
              <w:rPr>
                <w:rFonts w:ascii="Tahoma" w:hAnsi="Tahoma" w:cs="Tahoma"/>
                <w:color w:val="000000"/>
              </w:rPr>
              <w:t xml:space="preserve">small number of points </w:t>
            </w:r>
            <w:r w:rsidR="004075CB">
              <w:rPr>
                <w:rFonts w:ascii="Tahoma" w:hAnsi="Tahoma" w:cs="Tahoma"/>
                <w:color w:val="000000"/>
              </w:rPr>
              <w:t>for consideration had been highlighted</w:t>
            </w:r>
            <w:r w:rsidRPr="00864CC0">
              <w:rPr>
                <w:rFonts w:ascii="Tahoma" w:hAnsi="Tahoma" w:cs="Tahoma"/>
                <w:color w:val="000000"/>
              </w:rPr>
              <w:t>.</w:t>
            </w:r>
            <w:r w:rsidR="00116CD1">
              <w:rPr>
                <w:rFonts w:ascii="Tahoma" w:hAnsi="Tahoma" w:cs="Tahoma"/>
                <w:color w:val="000000"/>
              </w:rPr>
              <w:t xml:space="preserve">  Board noted that they will approach the imminent rent and budget decisions from a position of strength. The figures do not include the effects of the ASHS transfer </w:t>
            </w:r>
          </w:p>
          <w:p w14:paraId="4D0FAAA7" w14:textId="77777777" w:rsidR="000F1726" w:rsidRPr="00864CC0" w:rsidRDefault="000F1726" w:rsidP="005E5A8A">
            <w:pPr>
              <w:spacing w:line="240" w:lineRule="auto"/>
              <w:rPr>
                <w:rFonts w:ascii="Tahoma" w:hAnsi="Tahoma" w:cs="Tahoma"/>
                <w:color w:val="000000"/>
              </w:rPr>
            </w:pPr>
          </w:p>
          <w:p w14:paraId="6D12983D" w14:textId="77777777" w:rsidR="000F1726" w:rsidRPr="00864CC0" w:rsidRDefault="000F1726" w:rsidP="005E5A8A">
            <w:pPr>
              <w:spacing w:line="240" w:lineRule="auto"/>
              <w:rPr>
                <w:rFonts w:ascii="Tahoma" w:hAnsi="Tahoma" w:cs="Tahoma"/>
                <w:color w:val="000000"/>
              </w:rPr>
            </w:pPr>
            <w:r w:rsidRPr="00864CC0">
              <w:rPr>
                <w:rFonts w:ascii="Tahoma" w:hAnsi="Tahoma" w:cs="Tahoma"/>
                <w:color w:val="000000"/>
              </w:rPr>
              <w:t xml:space="preserve">The results are covenant compliant.  </w:t>
            </w:r>
          </w:p>
          <w:p w14:paraId="2D8CC6B5" w14:textId="77777777" w:rsidR="00D65C76" w:rsidRDefault="00D65C76" w:rsidP="005E4185">
            <w:pPr>
              <w:spacing w:line="240" w:lineRule="auto"/>
              <w:rPr>
                <w:rFonts w:ascii="Tahoma" w:hAnsi="Tahoma" w:cs="Tahoma"/>
                <w:b/>
                <w:color w:val="000000"/>
              </w:rPr>
            </w:pPr>
          </w:p>
          <w:p w14:paraId="3CE4B726" w14:textId="6ED647C8" w:rsidR="000F1726" w:rsidRDefault="004075CB" w:rsidP="005E4185">
            <w:pPr>
              <w:spacing w:line="240" w:lineRule="auto"/>
              <w:rPr>
                <w:rFonts w:ascii="Tahoma" w:hAnsi="Tahoma" w:cs="Tahoma"/>
                <w:b/>
                <w:color w:val="000000"/>
              </w:rPr>
            </w:pPr>
            <w:r>
              <w:rPr>
                <w:rFonts w:ascii="Tahoma" w:hAnsi="Tahoma" w:cs="Tahoma"/>
                <w:b/>
                <w:color w:val="000000"/>
              </w:rPr>
              <w:t>The Board</w:t>
            </w:r>
            <w:r w:rsidR="005E4185">
              <w:rPr>
                <w:rFonts w:ascii="Tahoma" w:hAnsi="Tahoma" w:cs="Tahoma"/>
                <w:b/>
                <w:color w:val="000000"/>
              </w:rPr>
              <w:t xml:space="preserve"> n</w:t>
            </w:r>
            <w:r w:rsidRPr="004075CB">
              <w:rPr>
                <w:rFonts w:ascii="Tahoma" w:hAnsi="Tahoma" w:cs="Tahoma"/>
                <w:b/>
                <w:color w:val="000000"/>
              </w:rPr>
              <w:t>oted</w:t>
            </w:r>
            <w:r w:rsidR="0076646E">
              <w:rPr>
                <w:rFonts w:ascii="Tahoma" w:hAnsi="Tahoma" w:cs="Tahoma"/>
                <w:b/>
                <w:color w:val="000000"/>
              </w:rPr>
              <w:t xml:space="preserve"> and accepted</w:t>
            </w:r>
            <w:r w:rsidRPr="004075CB">
              <w:rPr>
                <w:rFonts w:ascii="Tahoma" w:hAnsi="Tahoma" w:cs="Tahoma"/>
                <w:b/>
                <w:color w:val="000000"/>
              </w:rPr>
              <w:t xml:space="preserve"> the contents of the report.</w:t>
            </w:r>
          </w:p>
          <w:p w14:paraId="4BD1EC4E" w14:textId="19BB2E1C" w:rsidR="006418F4" w:rsidRPr="004075CB" w:rsidRDefault="006418F4" w:rsidP="005E4185">
            <w:pPr>
              <w:spacing w:line="240" w:lineRule="auto"/>
              <w:rPr>
                <w:rFonts w:ascii="Tahoma" w:hAnsi="Tahoma" w:cs="Tahoma"/>
                <w:b/>
                <w:color w:val="000000"/>
              </w:rPr>
            </w:pPr>
          </w:p>
        </w:tc>
        <w:tc>
          <w:tcPr>
            <w:tcW w:w="1431" w:type="dxa"/>
            <w:shd w:val="clear" w:color="auto" w:fill="auto"/>
          </w:tcPr>
          <w:p w14:paraId="4F63510A" w14:textId="20DCB855" w:rsidR="000F1726" w:rsidRPr="00864CC0" w:rsidRDefault="001B0E8B" w:rsidP="00DA3632">
            <w:pPr>
              <w:tabs>
                <w:tab w:val="left" w:pos="567"/>
              </w:tabs>
              <w:spacing w:line="240" w:lineRule="auto"/>
              <w:jc w:val="left"/>
              <w:rPr>
                <w:rFonts w:ascii="Tahoma" w:hAnsi="Tahoma" w:cs="Tahoma"/>
                <w:b/>
                <w:color w:val="000000"/>
              </w:rPr>
            </w:pPr>
            <w:r>
              <w:rPr>
                <w:rFonts w:ascii="Tahoma" w:hAnsi="Tahoma" w:cs="Tahoma"/>
                <w:b/>
                <w:color w:val="000000"/>
              </w:rPr>
              <w:t>DF</w:t>
            </w:r>
          </w:p>
        </w:tc>
      </w:tr>
      <w:tr w:rsidR="006418F4" w:rsidRPr="00864CC0" w14:paraId="4E6E0623" w14:textId="77777777" w:rsidTr="00F1326F">
        <w:trPr>
          <w:trHeight w:val="247"/>
          <w:tblHeader/>
        </w:trPr>
        <w:tc>
          <w:tcPr>
            <w:tcW w:w="1259" w:type="dxa"/>
            <w:gridSpan w:val="2"/>
            <w:shd w:val="clear" w:color="auto" w:fill="auto"/>
          </w:tcPr>
          <w:p w14:paraId="51886BEE" w14:textId="2E5B0F6D" w:rsidR="006418F4" w:rsidRPr="00864CC0" w:rsidRDefault="00665C81" w:rsidP="00DA3632">
            <w:pPr>
              <w:tabs>
                <w:tab w:val="left" w:pos="567"/>
              </w:tabs>
              <w:spacing w:line="240" w:lineRule="auto"/>
              <w:jc w:val="left"/>
              <w:rPr>
                <w:rFonts w:ascii="Tahoma" w:hAnsi="Tahoma" w:cs="Tahoma"/>
                <w:b/>
                <w:color w:val="000000"/>
              </w:rPr>
            </w:pPr>
            <w:r>
              <w:rPr>
                <w:rFonts w:ascii="Tahoma" w:hAnsi="Tahoma" w:cs="Tahoma"/>
                <w:b/>
                <w:color w:val="000000"/>
              </w:rPr>
              <w:lastRenderedPageBreak/>
              <w:t>14.4</w:t>
            </w:r>
          </w:p>
        </w:tc>
        <w:tc>
          <w:tcPr>
            <w:tcW w:w="6477" w:type="dxa"/>
            <w:shd w:val="clear" w:color="auto" w:fill="auto"/>
          </w:tcPr>
          <w:p w14:paraId="3B2C1631" w14:textId="1635C30D" w:rsidR="006418F4" w:rsidRDefault="006418F4" w:rsidP="005E5A8A">
            <w:pPr>
              <w:spacing w:line="240" w:lineRule="auto"/>
              <w:rPr>
                <w:rFonts w:ascii="Tahoma" w:hAnsi="Tahoma" w:cs="Tahoma"/>
                <w:b/>
                <w:bCs/>
                <w:color w:val="000000"/>
              </w:rPr>
            </w:pPr>
            <w:r>
              <w:rPr>
                <w:rFonts w:ascii="Tahoma" w:hAnsi="Tahoma" w:cs="Tahoma"/>
                <w:b/>
                <w:bCs/>
                <w:color w:val="000000"/>
              </w:rPr>
              <w:t xml:space="preserve">Financial Performance (Quarter </w:t>
            </w:r>
            <w:r w:rsidR="00665C81">
              <w:rPr>
                <w:rFonts w:ascii="Tahoma" w:hAnsi="Tahoma" w:cs="Tahoma"/>
                <w:b/>
                <w:bCs/>
                <w:color w:val="000000"/>
              </w:rPr>
              <w:t>2</w:t>
            </w:r>
            <w:r>
              <w:rPr>
                <w:rFonts w:ascii="Tahoma" w:hAnsi="Tahoma" w:cs="Tahoma"/>
                <w:b/>
                <w:bCs/>
                <w:color w:val="000000"/>
              </w:rPr>
              <w:t xml:space="preserve"> 2021/22) OIL</w:t>
            </w:r>
          </w:p>
          <w:p w14:paraId="5A8E6FEA" w14:textId="77777777" w:rsidR="006418F4" w:rsidRDefault="006418F4" w:rsidP="005E5A8A">
            <w:pPr>
              <w:spacing w:line="240" w:lineRule="auto"/>
              <w:rPr>
                <w:rFonts w:ascii="Tahoma" w:hAnsi="Tahoma" w:cs="Tahoma"/>
                <w:b/>
                <w:bCs/>
                <w:color w:val="000000"/>
              </w:rPr>
            </w:pPr>
          </w:p>
          <w:p w14:paraId="1D436FBC" w14:textId="34218AD7" w:rsidR="006418F4" w:rsidRPr="00864CC0" w:rsidRDefault="006418F4" w:rsidP="006418F4">
            <w:pPr>
              <w:spacing w:line="240" w:lineRule="auto"/>
              <w:rPr>
                <w:rFonts w:ascii="Tahoma" w:hAnsi="Tahoma" w:cs="Tahoma"/>
                <w:color w:val="000000"/>
              </w:rPr>
            </w:pPr>
            <w:r w:rsidRPr="00864CC0">
              <w:rPr>
                <w:rFonts w:ascii="Tahoma" w:hAnsi="Tahoma" w:cs="Tahoma"/>
                <w:color w:val="000000"/>
              </w:rPr>
              <w:t xml:space="preserve">The </w:t>
            </w:r>
            <w:r>
              <w:rPr>
                <w:rFonts w:ascii="Tahoma" w:hAnsi="Tahoma" w:cs="Tahoma"/>
                <w:color w:val="000000"/>
              </w:rPr>
              <w:t>DF</w:t>
            </w:r>
            <w:r w:rsidRPr="00864CC0">
              <w:rPr>
                <w:rFonts w:ascii="Tahoma" w:hAnsi="Tahoma" w:cs="Tahoma"/>
                <w:color w:val="000000"/>
              </w:rPr>
              <w:t xml:space="preserve"> presented a report detailing the financial outcomes for the quarter ending 3</w:t>
            </w:r>
            <w:r>
              <w:rPr>
                <w:rFonts w:ascii="Tahoma" w:hAnsi="Tahoma" w:cs="Tahoma"/>
                <w:color w:val="000000"/>
              </w:rPr>
              <w:t>0</w:t>
            </w:r>
            <w:r w:rsidRPr="00864CC0">
              <w:rPr>
                <w:rFonts w:ascii="Tahoma" w:hAnsi="Tahoma" w:cs="Tahoma"/>
                <w:color w:val="000000"/>
              </w:rPr>
              <w:t xml:space="preserve"> </w:t>
            </w:r>
            <w:r w:rsidR="00116CD1">
              <w:rPr>
                <w:rFonts w:ascii="Tahoma" w:hAnsi="Tahoma" w:cs="Tahoma"/>
                <w:color w:val="000000"/>
              </w:rPr>
              <w:t>September</w:t>
            </w:r>
            <w:r>
              <w:rPr>
                <w:rFonts w:ascii="Tahoma" w:hAnsi="Tahoma" w:cs="Tahoma"/>
                <w:color w:val="000000"/>
              </w:rPr>
              <w:t xml:space="preserve"> 2021.</w:t>
            </w:r>
          </w:p>
          <w:p w14:paraId="1FCBB30A" w14:textId="77777777" w:rsidR="006418F4" w:rsidRDefault="006418F4" w:rsidP="005E5A8A">
            <w:pPr>
              <w:spacing w:line="240" w:lineRule="auto"/>
              <w:rPr>
                <w:rFonts w:ascii="Tahoma" w:hAnsi="Tahoma" w:cs="Tahoma"/>
                <w:b/>
                <w:bCs/>
                <w:color w:val="000000"/>
              </w:rPr>
            </w:pPr>
          </w:p>
          <w:p w14:paraId="643AA568" w14:textId="2E97CD2D" w:rsidR="006418F4" w:rsidRDefault="006418F4" w:rsidP="005E5A8A">
            <w:pPr>
              <w:spacing w:line="240" w:lineRule="auto"/>
              <w:rPr>
                <w:rFonts w:ascii="Tahoma" w:hAnsi="Tahoma" w:cs="Tahoma"/>
                <w:color w:val="000000"/>
              </w:rPr>
            </w:pPr>
            <w:r>
              <w:rPr>
                <w:rFonts w:ascii="Tahoma" w:hAnsi="Tahoma" w:cs="Tahoma"/>
                <w:color w:val="000000"/>
              </w:rPr>
              <w:t>The Board note</w:t>
            </w:r>
            <w:r w:rsidR="00D65C76">
              <w:rPr>
                <w:rFonts w:ascii="Tahoma" w:hAnsi="Tahoma" w:cs="Tahoma"/>
                <w:color w:val="000000"/>
              </w:rPr>
              <w:t>d</w:t>
            </w:r>
            <w:r>
              <w:rPr>
                <w:rFonts w:ascii="Tahoma" w:hAnsi="Tahoma" w:cs="Tahoma"/>
                <w:color w:val="000000"/>
              </w:rPr>
              <w:t xml:space="preserve"> </w:t>
            </w:r>
            <w:r w:rsidR="00116CD1">
              <w:rPr>
                <w:rFonts w:ascii="Tahoma" w:hAnsi="Tahoma" w:cs="Tahoma"/>
                <w:color w:val="000000"/>
              </w:rPr>
              <w:t>OIL had reported its first deficit result in some time</w:t>
            </w:r>
            <w:r w:rsidR="005F37FE">
              <w:rPr>
                <w:rFonts w:ascii="Tahoma" w:hAnsi="Tahoma" w:cs="Tahoma"/>
                <w:color w:val="000000"/>
              </w:rPr>
              <w:t xml:space="preserve"> which further highlighted the need for costs to be removed from OIL.</w:t>
            </w:r>
          </w:p>
          <w:p w14:paraId="452E1F44" w14:textId="157253B0" w:rsidR="006418F4" w:rsidRDefault="006418F4" w:rsidP="005E5A8A">
            <w:pPr>
              <w:spacing w:line="240" w:lineRule="auto"/>
              <w:rPr>
                <w:rFonts w:ascii="Tahoma" w:hAnsi="Tahoma" w:cs="Tahoma"/>
                <w:color w:val="000000"/>
              </w:rPr>
            </w:pPr>
          </w:p>
          <w:p w14:paraId="5E015490" w14:textId="6B72EDF8" w:rsidR="006418F4" w:rsidRPr="006418F4" w:rsidRDefault="006418F4" w:rsidP="005E5A8A">
            <w:pPr>
              <w:spacing w:line="240" w:lineRule="auto"/>
              <w:rPr>
                <w:rFonts w:ascii="Tahoma" w:hAnsi="Tahoma" w:cs="Tahoma"/>
                <w:b/>
                <w:bCs/>
                <w:color w:val="000000"/>
              </w:rPr>
            </w:pPr>
            <w:r w:rsidRPr="006418F4">
              <w:rPr>
                <w:rFonts w:ascii="Tahoma" w:hAnsi="Tahoma" w:cs="Tahoma"/>
                <w:b/>
                <w:bCs/>
                <w:color w:val="000000"/>
              </w:rPr>
              <w:t>The Board noted the contents of the report.</w:t>
            </w:r>
          </w:p>
          <w:p w14:paraId="79A1616C" w14:textId="38E885EF" w:rsidR="006418F4" w:rsidRPr="006418F4" w:rsidRDefault="006418F4" w:rsidP="005E5A8A">
            <w:pPr>
              <w:spacing w:line="240" w:lineRule="auto"/>
              <w:rPr>
                <w:rFonts w:ascii="Tahoma" w:hAnsi="Tahoma" w:cs="Tahoma"/>
                <w:color w:val="000000"/>
              </w:rPr>
            </w:pPr>
          </w:p>
        </w:tc>
        <w:tc>
          <w:tcPr>
            <w:tcW w:w="1431" w:type="dxa"/>
            <w:shd w:val="clear" w:color="auto" w:fill="auto"/>
          </w:tcPr>
          <w:p w14:paraId="3F2375E1" w14:textId="77777777" w:rsidR="006418F4" w:rsidRDefault="006418F4" w:rsidP="00DA3632">
            <w:pPr>
              <w:tabs>
                <w:tab w:val="left" w:pos="567"/>
              </w:tabs>
              <w:spacing w:line="240" w:lineRule="auto"/>
              <w:jc w:val="left"/>
              <w:rPr>
                <w:rFonts w:ascii="Tahoma" w:hAnsi="Tahoma" w:cs="Tahoma"/>
                <w:b/>
                <w:color w:val="000000"/>
              </w:rPr>
            </w:pPr>
          </w:p>
        </w:tc>
      </w:tr>
    </w:tbl>
    <w:p w14:paraId="631FFFDF" w14:textId="5DA7FB8E" w:rsidR="000F1726" w:rsidRPr="00864CC0" w:rsidRDefault="000F1726"/>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
        <w:gridCol w:w="6530"/>
        <w:gridCol w:w="1375"/>
      </w:tblGrid>
      <w:tr w:rsidR="000F1726" w:rsidRPr="00864CC0" w14:paraId="314C6E38" w14:textId="77777777" w:rsidTr="434F4F77">
        <w:trPr>
          <w:trHeight w:val="247"/>
          <w:tblHeader/>
        </w:trPr>
        <w:tc>
          <w:tcPr>
            <w:tcW w:w="1241" w:type="dxa"/>
            <w:shd w:val="clear" w:color="auto" w:fill="F2F2F2" w:themeFill="background1" w:themeFillShade="F2"/>
          </w:tcPr>
          <w:p w14:paraId="5CD25248" w14:textId="77777777" w:rsidR="000F1726" w:rsidRPr="00864CC0" w:rsidRDefault="000F1726" w:rsidP="00B02973">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551" w:type="dxa"/>
            <w:gridSpan w:val="2"/>
            <w:shd w:val="clear" w:color="auto" w:fill="F2F2F2" w:themeFill="background1" w:themeFillShade="F2"/>
            <w:vAlign w:val="center"/>
          </w:tcPr>
          <w:p w14:paraId="0BAB7830" w14:textId="77777777" w:rsidR="000F1726" w:rsidRPr="00864CC0" w:rsidRDefault="000F1726" w:rsidP="00B02973">
            <w:pPr>
              <w:widowControl/>
              <w:autoSpaceDE w:val="0"/>
              <w:autoSpaceDN w:val="0"/>
              <w:spacing w:line="240" w:lineRule="auto"/>
              <w:jc w:val="left"/>
              <w:textAlignment w:val="auto"/>
              <w:rPr>
                <w:rFonts w:ascii="Tahoma" w:hAnsi="Tahoma" w:cs="Tahoma"/>
                <w:b/>
                <w:bCs/>
                <w:color w:val="000000"/>
              </w:rPr>
            </w:pPr>
            <w:r w:rsidRPr="00864CC0">
              <w:rPr>
                <w:rFonts w:ascii="Tahoma" w:hAnsi="Tahoma" w:cs="Tahoma"/>
                <w:b/>
                <w:color w:val="000000"/>
              </w:rPr>
              <w:t>Subject</w:t>
            </w:r>
          </w:p>
        </w:tc>
        <w:tc>
          <w:tcPr>
            <w:tcW w:w="1375" w:type="dxa"/>
            <w:shd w:val="clear" w:color="auto" w:fill="F2F2F2" w:themeFill="background1" w:themeFillShade="F2"/>
            <w:vAlign w:val="center"/>
          </w:tcPr>
          <w:p w14:paraId="4C2E8FB8" w14:textId="77777777" w:rsidR="000F1726" w:rsidRPr="00864CC0" w:rsidRDefault="000F1726" w:rsidP="00B02973">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0F1726" w:rsidRPr="00864CC0" w14:paraId="722C9871" w14:textId="77777777" w:rsidTr="434F4F77">
        <w:trPr>
          <w:trHeight w:val="247"/>
          <w:tblHeader/>
        </w:trPr>
        <w:tc>
          <w:tcPr>
            <w:tcW w:w="1262" w:type="dxa"/>
            <w:gridSpan w:val="2"/>
            <w:shd w:val="clear" w:color="auto" w:fill="auto"/>
          </w:tcPr>
          <w:p w14:paraId="10C217F1" w14:textId="6097B1E5" w:rsidR="000F1726" w:rsidRPr="00864CC0" w:rsidRDefault="005F37FE" w:rsidP="00DA3632">
            <w:pPr>
              <w:tabs>
                <w:tab w:val="left" w:pos="567"/>
              </w:tabs>
              <w:spacing w:line="240" w:lineRule="auto"/>
              <w:jc w:val="left"/>
              <w:rPr>
                <w:rFonts w:ascii="Tahoma" w:hAnsi="Tahoma" w:cs="Tahoma"/>
                <w:b/>
                <w:color w:val="000000"/>
              </w:rPr>
            </w:pPr>
            <w:r>
              <w:rPr>
                <w:rFonts w:ascii="Tahoma" w:hAnsi="Tahoma" w:cs="Tahoma"/>
                <w:b/>
                <w:color w:val="000000"/>
              </w:rPr>
              <w:t>15</w:t>
            </w:r>
          </w:p>
        </w:tc>
        <w:tc>
          <w:tcPr>
            <w:tcW w:w="6530" w:type="dxa"/>
            <w:shd w:val="clear" w:color="auto" w:fill="auto"/>
          </w:tcPr>
          <w:p w14:paraId="011D3D1D" w14:textId="77777777" w:rsidR="000F1726" w:rsidRPr="00864CC0" w:rsidRDefault="000F1726" w:rsidP="004D5536">
            <w:pPr>
              <w:spacing w:line="240" w:lineRule="auto"/>
              <w:rPr>
                <w:rFonts w:ascii="Tahoma" w:hAnsi="Tahoma" w:cs="Tahoma"/>
                <w:b/>
                <w:color w:val="000000"/>
              </w:rPr>
            </w:pPr>
            <w:r w:rsidRPr="00864CC0">
              <w:rPr>
                <w:rFonts w:ascii="Tahoma" w:hAnsi="Tahoma" w:cs="Tahoma"/>
                <w:b/>
                <w:color w:val="000000"/>
              </w:rPr>
              <w:t>Strategy/Policy</w:t>
            </w:r>
          </w:p>
        </w:tc>
        <w:tc>
          <w:tcPr>
            <w:tcW w:w="1375" w:type="dxa"/>
            <w:shd w:val="clear" w:color="auto" w:fill="auto"/>
          </w:tcPr>
          <w:p w14:paraId="59BE3CBA" w14:textId="77777777" w:rsidR="000F1726" w:rsidRPr="00864CC0" w:rsidRDefault="000F1726" w:rsidP="00DA3632">
            <w:pPr>
              <w:tabs>
                <w:tab w:val="left" w:pos="567"/>
              </w:tabs>
              <w:spacing w:line="240" w:lineRule="auto"/>
              <w:jc w:val="left"/>
              <w:rPr>
                <w:rFonts w:ascii="Tahoma" w:hAnsi="Tahoma" w:cs="Tahoma"/>
                <w:b/>
                <w:color w:val="000000"/>
              </w:rPr>
            </w:pPr>
          </w:p>
        </w:tc>
      </w:tr>
      <w:tr w:rsidR="000F1726" w:rsidRPr="00864CC0" w14:paraId="506EA111" w14:textId="77777777" w:rsidTr="434F4F77">
        <w:trPr>
          <w:trHeight w:val="247"/>
          <w:tblHeader/>
        </w:trPr>
        <w:tc>
          <w:tcPr>
            <w:tcW w:w="1262" w:type="dxa"/>
            <w:gridSpan w:val="2"/>
            <w:shd w:val="clear" w:color="auto" w:fill="auto"/>
          </w:tcPr>
          <w:p w14:paraId="33E1096F" w14:textId="2F9109EB" w:rsidR="000F1726" w:rsidRPr="00864CC0" w:rsidRDefault="005F37FE" w:rsidP="00DA3632">
            <w:pPr>
              <w:tabs>
                <w:tab w:val="left" w:pos="567"/>
              </w:tabs>
              <w:spacing w:line="240" w:lineRule="auto"/>
              <w:jc w:val="left"/>
              <w:rPr>
                <w:rFonts w:ascii="Tahoma" w:hAnsi="Tahoma" w:cs="Tahoma"/>
                <w:b/>
                <w:color w:val="000000"/>
              </w:rPr>
            </w:pPr>
            <w:r>
              <w:rPr>
                <w:rFonts w:ascii="Tahoma" w:hAnsi="Tahoma" w:cs="Tahoma"/>
                <w:b/>
                <w:color w:val="000000"/>
              </w:rPr>
              <w:t>15.1</w:t>
            </w:r>
          </w:p>
          <w:p w14:paraId="5B33ADD5" w14:textId="7AD1CC7A" w:rsidR="000F1726" w:rsidRPr="00864CC0" w:rsidRDefault="000F1726" w:rsidP="00DA3632">
            <w:pPr>
              <w:tabs>
                <w:tab w:val="left" w:pos="567"/>
              </w:tabs>
              <w:spacing w:line="240" w:lineRule="auto"/>
              <w:jc w:val="left"/>
              <w:rPr>
                <w:rFonts w:ascii="Tahoma" w:hAnsi="Tahoma" w:cs="Tahoma"/>
                <w:b/>
                <w:color w:val="000000"/>
              </w:rPr>
            </w:pPr>
          </w:p>
        </w:tc>
        <w:tc>
          <w:tcPr>
            <w:tcW w:w="6530" w:type="dxa"/>
            <w:shd w:val="clear" w:color="auto" w:fill="auto"/>
          </w:tcPr>
          <w:p w14:paraId="4DA70E1B" w14:textId="22753B82" w:rsidR="00394634" w:rsidRDefault="005F37FE" w:rsidP="006418F4">
            <w:pPr>
              <w:spacing w:line="240" w:lineRule="auto"/>
              <w:rPr>
                <w:rFonts w:ascii="Tahoma" w:hAnsi="Tahoma" w:cs="Tahoma"/>
                <w:b/>
                <w:color w:val="000000"/>
              </w:rPr>
            </w:pPr>
            <w:r>
              <w:rPr>
                <w:rFonts w:ascii="Tahoma" w:hAnsi="Tahoma" w:cs="Tahoma"/>
                <w:b/>
                <w:color w:val="000000"/>
              </w:rPr>
              <w:t>Sustainability Strategy – Verbal Update</w:t>
            </w:r>
          </w:p>
          <w:p w14:paraId="32849871" w14:textId="77777777" w:rsidR="006418F4" w:rsidRDefault="006418F4" w:rsidP="006418F4">
            <w:pPr>
              <w:spacing w:line="240" w:lineRule="auto"/>
              <w:rPr>
                <w:rFonts w:ascii="Tahoma" w:hAnsi="Tahoma" w:cs="Tahoma"/>
                <w:b/>
                <w:bCs/>
                <w:color w:val="000000"/>
              </w:rPr>
            </w:pPr>
          </w:p>
          <w:p w14:paraId="0685943B" w14:textId="48180E86" w:rsidR="0049115C" w:rsidRDefault="006418F4" w:rsidP="005F37FE">
            <w:pPr>
              <w:spacing w:line="240" w:lineRule="auto"/>
              <w:rPr>
                <w:rFonts w:ascii="Tahoma" w:hAnsi="Tahoma" w:cs="Tahoma"/>
                <w:color w:val="000000"/>
              </w:rPr>
            </w:pPr>
            <w:r w:rsidRPr="006418F4">
              <w:rPr>
                <w:rFonts w:ascii="Tahoma" w:hAnsi="Tahoma" w:cs="Tahoma"/>
                <w:color w:val="000000"/>
              </w:rPr>
              <w:t xml:space="preserve">The </w:t>
            </w:r>
            <w:r w:rsidR="005F37FE">
              <w:rPr>
                <w:rFonts w:ascii="Tahoma" w:hAnsi="Tahoma" w:cs="Tahoma"/>
                <w:color w:val="000000"/>
              </w:rPr>
              <w:t>CEO gave a verbal update on the position of the Sustainability Strategy.</w:t>
            </w:r>
          </w:p>
          <w:p w14:paraId="5DF20677" w14:textId="28EEF0A1" w:rsidR="005F37FE" w:rsidRDefault="005F37FE" w:rsidP="005F37FE">
            <w:pPr>
              <w:spacing w:line="240" w:lineRule="auto"/>
              <w:rPr>
                <w:rFonts w:ascii="Tahoma" w:hAnsi="Tahoma" w:cs="Tahoma"/>
                <w:color w:val="000000"/>
              </w:rPr>
            </w:pPr>
          </w:p>
          <w:p w14:paraId="5D304BA7" w14:textId="77777777" w:rsidR="005B4A8A" w:rsidRDefault="005F37FE" w:rsidP="005F37FE">
            <w:pPr>
              <w:spacing w:line="240" w:lineRule="auto"/>
              <w:rPr>
                <w:rFonts w:ascii="Tahoma" w:hAnsi="Tahoma" w:cs="Tahoma"/>
                <w:color w:val="000000"/>
              </w:rPr>
            </w:pPr>
            <w:r>
              <w:rPr>
                <w:rFonts w:ascii="Tahoma" w:hAnsi="Tahoma" w:cs="Tahoma"/>
                <w:color w:val="000000"/>
              </w:rPr>
              <w:t xml:space="preserve">The Board noted that in view of COP26 and the ESG requirement the Strategy </w:t>
            </w:r>
            <w:r w:rsidR="005B4A8A">
              <w:rPr>
                <w:rFonts w:ascii="Tahoma" w:hAnsi="Tahoma" w:cs="Tahoma"/>
                <w:color w:val="000000"/>
              </w:rPr>
              <w:t>requires a significant review to understand what has been done, what remains and what extras are required and to set priorities.</w:t>
            </w:r>
          </w:p>
          <w:p w14:paraId="631B39F8" w14:textId="77777777" w:rsidR="005B4A8A" w:rsidRDefault="005B4A8A" w:rsidP="005F37FE">
            <w:pPr>
              <w:spacing w:line="240" w:lineRule="auto"/>
              <w:rPr>
                <w:rFonts w:ascii="Tahoma" w:hAnsi="Tahoma" w:cs="Tahoma"/>
                <w:color w:val="000000"/>
              </w:rPr>
            </w:pPr>
          </w:p>
          <w:p w14:paraId="71920B74" w14:textId="4EAC0005" w:rsidR="005F37FE" w:rsidRPr="006418F4" w:rsidRDefault="005B4A8A" w:rsidP="005F37FE">
            <w:pPr>
              <w:spacing w:line="240" w:lineRule="auto"/>
              <w:rPr>
                <w:rFonts w:ascii="Tahoma" w:hAnsi="Tahoma" w:cs="Tahoma"/>
                <w:color w:val="000000"/>
              </w:rPr>
            </w:pPr>
            <w:r>
              <w:rPr>
                <w:rFonts w:ascii="Tahoma" w:hAnsi="Tahoma" w:cs="Tahoma"/>
                <w:color w:val="000000"/>
              </w:rPr>
              <w:t xml:space="preserve">ESG will be required to encompass the whole organisation with a KPI system to quantify results.   </w:t>
            </w:r>
          </w:p>
          <w:p w14:paraId="027C3163" w14:textId="717F5983" w:rsidR="006418F4" w:rsidRDefault="006418F4" w:rsidP="006418F4">
            <w:pPr>
              <w:spacing w:line="240" w:lineRule="auto"/>
              <w:rPr>
                <w:rFonts w:ascii="Tahoma" w:hAnsi="Tahoma" w:cs="Tahoma"/>
                <w:color w:val="000000"/>
              </w:rPr>
            </w:pPr>
          </w:p>
          <w:p w14:paraId="3D99D96C" w14:textId="3DA2DB7F" w:rsidR="006418F4" w:rsidRPr="0049115C" w:rsidRDefault="006418F4" w:rsidP="006418F4">
            <w:pPr>
              <w:spacing w:line="240" w:lineRule="auto"/>
              <w:rPr>
                <w:rFonts w:ascii="Tahoma" w:hAnsi="Tahoma" w:cs="Tahoma"/>
                <w:b/>
                <w:bCs/>
                <w:color w:val="000000"/>
              </w:rPr>
            </w:pPr>
            <w:r w:rsidRPr="0049115C">
              <w:rPr>
                <w:rFonts w:ascii="Tahoma" w:hAnsi="Tahoma" w:cs="Tahoma"/>
                <w:b/>
                <w:bCs/>
                <w:color w:val="000000"/>
              </w:rPr>
              <w:t>The Board:</w:t>
            </w:r>
          </w:p>
          <w:p w14:paraId="2BCB7ADE" w14:textId="3835676C" w:rsidR="006418F4" w:rsidRPr="0049115C" w:rsidRDefault="006418F4" w:rsidP="006418F4">
            <w:pPr>
              <w:spacing w:line="240" w:lineRule="auto"/>
              <w:rPr>
                <w:rFonts w:ascii="Tahoma" w:hAnsi="Tahoma" w:cs="Tahoma"/>
                <w:b/>
                <w:bCs/>
                <w:color w:val="000000"/>
              </w:rPr>
            </w:pPr>
          </w:p>
          <w:p w14:paraId="6400E0F6" w14:textId="1308B820" w:rsidR="006418F4" w:rsidRPr="0049115C" w:rsidRDefault="005B4A8A" w:rsidP="00826B6A">
            <w:pPr>
              <w:pStyle w:val="ListParagraph"/>
              <w:numPr>
                <w:ilvl w:val="0"/>
                <w:numId w:val="13"/>
              </w:numPr>
              <w:spacing w:line="240" w:lineRule="auto"/>
              <w:rPr>
                <w:rFonts w:ascii="Tahoma" w:hAnsi="Tahoma" w:cs="Tahoma"/>
                <w:b/>
                <w:bCs/>
                <w:color w:val="000000"/>
              </w:rPr>
            </w:pPr>
            <w:r>
              <w:rPr>
                <w:rFonts w:ascii="Tahoma" w:hAnsi="Tahoma" w:cs="Tahoma"/>
                <w:b/>
                <w:bCs/>
                <w:color w:val="000000"/>
              </w:rPr>
              <w:t>Noted the update.</w:t>
            </w:r>
          </w:p>
          <w:p w14:paraId="41868C4E" w14:textId="38DFF30E" w:rsidR="006418F4" w:rsidRPr="00864CC0" w:rsidRDefault="006418F4" w:rsidP="006418F4">
            <w:pPr>
              <w:spacing w:line="240" w:lineRule="auto"/>
              <w:rPr>
                <w:rFonts w:ascii="Tahoma" w:hAnsi="Tahoma" w:cs="Tahoma"/>
                <w:bCs/>
                <w:color w:val="000000"/>
              </w:rPr>
            </w:pPr>
          </w:p>
        </w:tc>
        <w:tc>
          <w:tcPr>
            <w:tcW w:w="1375" w:type="dxa"/>
            <w:shd w:val="clear" w:color="auto" w:fill="auto"/>
          </w:tcPr>
          <w:p w14:paraId="61C151DE" w14:textId="08F89D94"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CEO</w:t>
            </w:r>
            <w:r w:rsidR="005F37FE">
              <w:rPr>
                <w:rFonts w:ascii="Tahoma" w:hAnsi="Tahoma" w:cs="Tahoma"/>
                <w:b/>
                <w:color w:val="000000"/>
              </w:rPr>
              <w:t>/DAS</w:t>
            </w:r>
          </w:p>
        </w:tc>
      </w:tr>
      <w:tr w:rsidR="000F1726" w:rsidRPr="00864CC0" w14:paraId="1FC5C506" w14:textId="77777777" w:rsidTr="434F4F77">
        <w:trPr>
          <w:trHeight w:val="247"/>
          <w:tblHeader/>
        </w:trPr>
        <w:tc>
          <w:tcPr>
            <w:tcW w:w="1262" w:type="dxa"/>
            <w:gridSpan w:val="2"/>
            <w:shd w:val="clear" w:color="auto" w:fill="auto"/>
          </w:tcPr>
          <w:p w14:paraId="3F25E6D6" w14:textId="5818A498" w:rsidR="000F1726" w:rsidRPr="00864CC0" w:rsidRDefault="005B4A8A" w:rsidP="00DA3632">
            <w:pPr>
              <w:tabs>
                <w:tab w:val="left" w:pos="567"/>
              </w:tabs>
              <w:spacing w:line="240" w:lineRule="auto"/>
              <w:jc w:val="left"/>
              <w:rPr>
                <w:rFonts w:ascii="Tahoma" w:hAnsi="Tahoma" w:cs="Tahoma"/>
                <w:b/>
                <w:color w:val="000000"/>
              </w:rPr>
            </w:pPr>
            <w:r>
              <w:rPr>
                <w:rFonts w:ascii="Tahoma" w:hAnsi="Tahoma" w:cs="Tahoma"/>
                <w:b/>
                <w:color w:val="000000"/>
              </w:rPr>
              <w:t>16</w:t>
            </w:r>
          </w:p>
        </w:tc>
        <w:tc>
          <w:tcPr>
            <w:tcW w:w="6530" w:type="dxa"/>
            <w:shd w:val="clear" w:color="auto" w:fill="auto"/>
          </w:tcPr>
          <w:p w14:paraId="2C157B88" w14:textId="77777777" w:rsidR="000F1726" w:rsidRPr="00864CC0" w:rsidRDefault="000F1726" w:rsidP="005E5A8A">
            <w:pPr>
              <w:spacing w:line="240" w:lineRule="auto"/>
              <w:rPr>
                <w:rFonts w:ascii="Tahoma" w:hAnsi="Tahoma" w:cs="Tahoma"/>
                <w:b/>
                <w:color w:val="000000"/>
              </w:rPr>
            </w:pPr>
            <w:r w:rsidRPr="00864CC0">
              <w:rPr>
                <w:rFonts w:ascii="Tahoma" w:hAnsi="Tahoma" w:cs="Tahoma"/>
                <w:b/>
                <w:color w:val="000000"/>
              </w:rPr>
              <w:t>Governance</w:t>
            </w:r>
          </w:p>
        </w:tc>
        <w:tc>
          <w:tcPr>
            <w:tcW w:w="1375" w:type="dxa"/>
            <w:shd w:val="clear" w:color="auto" w:fill="auto"/>
          </w:tcPr>
          <w:p w14:paraId="4F30D770" w14:textId="77777777" w:rsidR="000F1726" w:rsidRPr="00864CC0" w:rsidRDefault="000F1726" w:rsidP="00DA3632">
            <w:pPr>
              <w:tabs>
                <w:tab w:val="left" w:pos="567"/>
              </w:tabs>
              <w:spacing w:line="240" w:lineRule="auto"/>
              <w:jc w:val="left"/>
              <w:rPr>
                <w:rFonts w:ascii="Tahoma" w:hAnsi="Tahoma" w:cs="Tahoma"/>
                <w:b/>
                <w:color w:val="000000"/>
              </w:rPr>
            </w:pPr>
          </w:p>
        </w:tc>
      </w:tr>
      <w:tr w:rsidR="000F1726" w:rsidRPr="00864CC0" w14:paraId="018D2212" w14:textId="77777777" w:rsidTr="434F4F77">
        <w:trPr>
          <w:trHeight w:val="247"/>
          <w:tblHeader/>
        </w:trPr>
        <w:tc>
          <w:tcPr>
            <w:tcW w:w="1262" w:type="dxa"/>
            <w:gridSpan w:val="2"/>
            <w:shd w:val="clear" w:color="auto" w:fill="auto"/>
          </w:tcPr>
          <w:p w14:paraId="012428C9" w14:textId="62E8FAFD" w:rsidR="000F1726" w:rsidRPr="00864CC0" w:rsidRDefault="005B4A8A" w:rsidP="00DA3632">
            <w:pPr>
              <w:tabs>
                <w:tab w:val="left" w:pos="567"/>
              </w:tabs>
              <w:spacing w:line="240" w:lineRule="auto"/>
              <w:jc w:val="left"/>
              <w:rPr>
                <w:rFonts w:ascii="Tahoma" w:hAnsi="Tahoma" w:cs="Tahoma"/>
                <w:b/>
                <w:color w:val="000000"/>
              </w:rPr>
            </w:pPr>
            <w:r>
              <w:rPr>
                <w:rFonts w:ascii="Tahoma" w:hAnsi="Tahoma" w:cs="Tahoma"/>
                <w:b/>
                <w:color w:val="000000"/>
              </w:rPr>
              <w:t>16.1</w:t>
            </w:r>
          </w:p>
          <w:p w14:paraId="633D63EF" w14:textId="33CAB80C" w:rsidR="000F1726" w:rsidRPr="00864CC0" w:rsidRDefault="000F1726" w:rsidP="00DA3632">
            <w:pPr>
              <w:tabs>
                <w:tab w:val="left" w:pos="567"/>
              </w:tabs>
              <w:spacing w:line="240" w:lineRule="auto"/>
              <w:jc w:val="left"/>
              <w:rPr>
                <w:rFonts w:ascii="Tahoma" w:hAnsi="Tahoma" w:cs="Tahoma"/>
                <w:b/>
                <w:color w:val="000000"/>
              </w:rPr>
            </w:pPr>
          </w:p>
        </w:tc>
        <w:tc>
          <w:tcPr>
            <w:tcW w:w="6530" w:type="dxa"/>
            <w:shd w:val="clear" w:color="auto" w:fill="auto"/>
          </w:tcPr>
          <w:p w14:paraId="268A29C6" w14:textId="1DEE910C" w:rsidR="00E86E81" w:rsidRDefault="005B4A8A" w:rsidP="005E5A8A">
            <w:pPr>
              <w:spacing w:line="240" w:lineRule="auto"/>
              <w:rPr>
                <w:rFonts w:ascii="Tahoma" w:hAnsi="Tahoma" w:cs="Tahoma"/>
                <w:b/>
                <w:color w:val="000000"/>
              </w:rPr>
            </w:pPr>
            <w:r>
              <w:rPr>
                <w:rFonts w:ascii="Tahoma" w:hAnsi="Tahoma" w:cs="Tahoma"/>
                <w:b/>
                <w:color w:val="000000"/>
              </w:rPr>
              <w:t>Health and Safety Update</w:t>
            </w:r>
          </w:p>
          <w:p w14:paraId="0E1EB5FC" w14:textId="4B3846B5" w:rsidR="0049115C" w:rsidRDefault="0049115C" w:rsidP="005E5A8A">
            <w:pPr>
              <w:spacing w:line="240" w:lineRule="auto"/>
              <w:rPr>
                <w:rFonts w:ascii="Tahoma" w:hAnsi="Tahoma" w:cs="Tahoma"/>
                <w:b/>
                <w:bCs/>
                <w:color w:val="000000"/>
              </w:rPr>
            </w:pPr>
          </w:p>
          <w:p w14:paraId="0CDDF5F5" w14:textId="5D0BCE69" w:rsidR="005B4A8A" w:rsidRPr="005B4A8A" w:rsidRDefault="005B4A8A" w:rsidP="005B4A8A">
            <w:pPr>
              <w:spacing w:line="240" w:lineRule="auto"/>
              <w:rPr>
                <w:rFonts w:ascii="Tahoma" w:hAnsi="Tahoma" w:cs="Tahoma"/>
                <w:bCs/>
                <w:color w:val="000000"/>
              </w:rPr>
            </w:pPr>
            <w:r w:rsidRPr="005B4A8A">
              <w:rPr>
                <w:rFonts w:ascii="Tahoma" w:hAnsi="Tahoma" w:cs="Tahoma"/>
                <w:bCs/>
                <w:color w:val="000000"/>
              </w:rPr>
              <w:t>The C</w:t>
            </w:r>
            <w:r>
              <w:rPr>
                <w:rFonts w:ascii="Tahoma" w:hAnsi="Tahoma" w:cs="Tahoma"/>
                <w:bCs/>
                <w:color w:val="000000"/>
              </w:rPr>
              <w:t>EO</w:t>
            </w:r>
            <w:r w:rsidRPr="005B4A8A">
              <w:rPr>
                <w:rFonts w:ascii="Tahoma" w:hAnsi="Tahoma" w:cs="Tahoma"/>
                <w:bCs/>
                <w:color w:val="000000"/>
              </w:rPr>
              <w:t xml:space="preserve"> presented a report providing a full overview of current Health and Safety arrangements.</w:t>
            </w:r>
          </w:p>
          <w:p w14:paraId="390DE955" w14:textId="77777777" w:rsidR="005B4A8A" w:rsidRPr="005B4A8A" w:rsidRDefault="005B4A8A" w:rsidP="005B4A8A">
            <w:pPr>
              <w:spacing w:line="240" w:lineRule="auto"/>
              <w:rPr>
                <w:rFonts w:ascii="Tahoma" w:hAnsi="Tahoma" w:cs="Tahoma"/>
                <w:bCs/>
                <w:color w:val="000000"/>
              </w:rPr>
            </w:pPr>
          </w:p>
          <w:p w14:paraId="65BD3AD1" w14:textId="0A091556" w:rsidR="005B4A8A" w:rsidRPr="005B4A8A" w:rsidRDefault="005B4A8A" w:rsidP="005B4A8A">
            <w:pPr>
              <w:spacing w:line="240" w:lineRule="auto"/>
              <w:rPr>
                <w:rFonts w:ascii="Tahoma" w:hAnsi="Tahoma" w:cs="Tahoma"/>
                <w:bCs/>
                <w:color w:val="000000"/>
              </w:rPr>
            </w:pPr>
            <w:r>
              <w:rPr>
                <w:rFonts w:ascii="Tahoma" w:hAnsi="Tahoma" w:cs="Tahoma"/>
                <w:bCs/>
                <w:color w:val="000000"/>
              </w:rPr>
              <w:t>In particular the Board</w:t>
            </w:r>
            <w:r w:rsidRPr="005B4A8A">
              <w:rPr>
                <w:rFonts w:ascii="Tahoma" w:hAnsi="Tahoma" w:cs="Tahoma"/>
                <w:bCs/>
                <w:color w:val="000000"/>
              </w:rPr>
              <w:t xml:space="preserve"> noted the letter issued by the SHR on 3 September highlighting the importance for social landlords of an effective management system for gas safety.</w:t>
            </w:r>
            <w:r w:rsidR="002C19D0">
              <w:rPr>
                <w:rFonts w:ascii="Tahoma" w:hAnsi="Tahoma" w:cs="Tahoma"/>
                <w:bCs/>
                <w:color w:val="000000"/>
              </w:rPr>
              <w:t xml:space="preserve"> This had previously been reviewed by the H&amp;S, Corporate Services and R&amp;G Committees.</w:t>
            </w:r>
            <w:r w:rsidRPr="005B4A8A">
              <w:rPr>
                <w:rFonts w:ascii="Tahoma" w:hAnsi="Tahoma" w:cs="Tahoma"/>
                <w:bCs/>
                <w:color w:val="000000"/>
              </w:rPr>
              <w:t xml:space="preserve"> </w:t>
            </w:r>
            <w:r w:rsidR="002C19D0">
              <w:rPr>
                <w:rFonts w:ascii="Tahoma" w:hAnsi="Tahoma" w:cs="Tahoma"/>
                <w:bCs/>
                <w:color w:val="000000"/>
              </w:rPr>
              <w:t>The DAS confirmed for assurance that the recent Gas Safety Audit had confirmed compliance.</w:t>
            </w:r>
          </w:p>
          <w:p w14:paraId="57433F19" w14:textId="77777777" w:rsidR="002C19D0" w:rsidRDefault="002C19D0" w:rsidP="005B4A8A">
            <w:pPr>
              <w:spacing w:line="240" w:lineRule="auto"/>
              <w:rPr>
                <w:rFonts w:ascii="Tahoma" w:hAnsi="Tahoma" w:cs="Tahoma"/>
                <w:b/>
                <w:color w:val="000000"/>
              </w:rPr>
            </w:pPr>
          </w:p>
          <w:p w14:paraId="27865512" w14:textId="72F30127" w:rsidR="005B4A8A" w:rsidRPr="005B4A8A" w:rsidRDefault="005B4A8A" w:rsidP="005B4A8A">
            <w:pPr>
              <w:spacing w:line="240" w:lineRule="auto"/>
              <w:rPr>
                <w:rFonts w:ascii="Tahoma" w:hAnsi="Tahoma" w:cs="Tahoma"/>
                <w:b/>
                <w:color w:val="000000"/>
              </w:rPr>
            </w:pPr>
            <w:r w:rsidRPr="005B4A8A">
              <w:rPr>
                <w:rFonts w:ascii="Tahoma" w:hAnsi="Tahoma" w:cs="Tahoma"/>
                <w:b/>
                <w:color w:val="000000"/>
              </w:rPr>
              <w:t xml:space="preserve">The </w:t>
            </w:r>
            <w:r w:rsidR="002C19D0">
              <w:rPr>
                <w:rFonts w:ascii="Tahoma" w:hAnsi="Tahoma" w:cs="Tahoma"/>
                <w:b/>
                <w:color w:val="000000"/>
              </w:rPr>
              <w:t>Board</w:t>
            </w:r>
            <w:r w:rsidRPr="005B4A8A">
              <w:rPr>
                <w:rFonts w:ascii="Tahoma" w:hAnsi="Tahoma" w:cs="Tahoma"/>
                <w:b/>
                <w:color w:val="000000"/>
              </w:rPr>
              <w:t>:</w:t>
            </w:r>
          </w:p>
          <w:p w14:paraId="677A51A7" w14:textId="77777777" w:rsidR="005B4A8A" w:rsidRPr="005B4A8A" w:rsidRDefault="005B4A8A" w:rsidP="005B4A8A">
            <w:pPr>
              <w:spacing w:line="240" w:lineRule="auto"/>
              <w:rPr>
                <w:rFonts w:ascii="Tahoma" w:hAnsi="Tahoma" w:cs="Tahoma"/>
                <w:b/>
                <w:color w:val="000000"/>
              </w:rPr>
            </w:pPr>
          </w:p>
          <w:p w14:paraId="5A9B63C2" w14:textId="77777777" w:rsidR="005B4A8A" w:rsidRPr="005B4A8A" w:rsidRDefault="005B4A8A" w:rsidP="005B4A8A">
            <w:pPr>
              <w:numPr>
                <w:ilvl w:val="0"/>
                <w:numId w:val="30"/>
              </w:numPr>
              <w:spacing w:line="240" w:lineRule="auto"/>
              <w:contextualSpacing/>
              <w:rPr>
                <w:rFonts w:ascii="Tahoma" w:hAnsi="Tahoma" w:cs="Tahoma"/>
                <w:b/>
                <w:color w:val="000000"/>
              </w:rPr>
            </w:pPr>
            <w:r w:rsidRPr="005B4A8A">
              <w:rPr>
                <w:rFonts w:ascii="Tahoma" w:hAnsi="Tahoma" w:cs="Tahoma"/>
                <w:b/>
                <w:color w:val="000000"/>
              </w:rPr>
              <w:t>Noted the contents of the report</w:t>
            </w:r>
          </w:p>
          <w:p w14:paraId="205D3A07" w14:textId="662F16A3" w:rsidR="000F1726" w:rsidRPr="00864CC0" w:rsidRDefault="000F1726" w:rsidP="000F1726">
            <w:pPr>
              <w:spacing w:line="240" w:lineRule="auto"/>
              <w:rPr>
                <w:rFonts w:ascii="Tahoma" w:hAnsi="Tahoma" w:cs="Tahoma"/>
                <w:bCs/>
                <w:color w:val="000000"/>
              </w:rPr>
            </w:pPr>
          </w:p>
        </w:tc>
        <w:tc>
          <w:tcPr>
            <w:tcW w:w="1375" w:type="dxa"/>
            <w:shd w:val="clear" w:color="auto" w:fill="auto"/>
          </w:tcPr>
          <w:p w14:paraId="3387F34A" w14:textId="3C408DE0" w:rsidR="000F1726" w:rsidRPr="00864CC0" w:rsidRDefault="003E0DE5" w:rsidP="00DA3632">
            <w:pPr>
              <w:tabs>
                <w:tab w:val="left" w:pos="567"/>
              </w:tabs>
              <w:spacing w:line="240" w:lineRule="auto"/>
              <w:jc w:val="left"/>
              <w:rPr>
                <w:rFonts w:ascii="Tahoma" w:hAnsi="Tahoma" w:cs="Tahoma"/>
                <w:b/>
                <w:color w:val="000000"/>
              </w:rPr>
            </w:pPr>
            <w:r>
              <w:rPr>
                <w:rFonts w:ascii="Tahoma" w:hAnsi="Tahoma" w:cs="Tahoma"/>
                <w:b/>
                <w:color w:val="000000"/>
              </w:rPr>
              <w:t>C</w:t>
            </w:r>
            <w:r w:rsidR="005B4A8A">
              <w:rPr>
                <w:rFonts w:ascii="Tahoma" w:hAnsi="Tahoma" w:cs="Tahoma"/>
                <w:b/>
                <w:color w:val="000000"/>
              </w:rPr>
              <w:t>EO</w:t>
            </w:r>
          </w:p>
        </w:tc>
      </w:tr>
      <w:tr w:rsidR="002C19D0" w:rsidRPr="00864CC0" w14:paraId="52D2629A" w14:textId="77777777" w:rsidTr="434F4F77">
        <w:trPr>
          <w:trHeight w:val="247"/>
          <w:tblHeader/>
        </w:trPr>
        <w:tc>
          <w:tcPr>
            <w:tcW w:w="1262" w:type="dxa"/>
            <w:gridSpan w:val="2"/>
            <w:shd w:val="clear" w:color="auto" w:fill="auto"/>
          </w:tcPr>
          <w:p w14:paraId="0B79F50C" w14:textId="15EF2B8A" w:rsidR="002C19D0" w:rsidRDefault="002C19D0" w:rsidP="00DA3632">
            <w:pPr>
              <w:tabs>
                <w:tab w:val="left" w:pos="567"/>
              </w:tabs>
              <w:spacing w:line="240" w:lineRule="auto"/>
              <w:jc w:val="left"/>
              <w:rPr>
                <w:rFonts w:ascii="Tahoma" w:hAnsi="Tahoma" w:cs="Tahoma"/>
                <w:b/>
                <w:color w:val="000000"/>
              </w:rPr>
            </w:pPr>
            <w:r>
              <w:rPr>
                <w:rFonts w:ascii="Tahoma" w:hAnsi="Tahoma" w:cs="Tahoma"/>
                <w:b/>
                <w:color w:val="000000"/>
              </w:rPr>
              <w:t>16.2</w:t>
            </w:r>
          </w:p>
        </w:tc>
        <w:tc>
          <w:tcPr>
            <w:tcW w:w="6530" w:type="dxa"/>
            <w:shd w:val="clear" w:color="auto" w:fill="auto"/>
          </w:tcPr>
          <w:p w14:paraId="2D77B9DC" w14:textId="77777777" w:rsidR="002C19D0" w:rsidRDefault="002C19D0" w:rsidP="005E5A8A">
            <w:pPr>
              <w:spacing w:line="240" w:lineRule="auto"/>
              <w:rPr>
                <w:rFonts w:ascii="Tahoma" w:hAnsi="Tahoma" w:cs="Tahoma"/>
                <w:b/>
                <w:color w:val="000000"/>
              </w:rPr>
            </w:pPr>
            <w:r>
              <w:rPr>
                <w:rFonts w:ascii="Tahoma" w:hAnsi="Tahoma" w:cs="Tahoma"/>
                <w:b/>
                <w:color w:val="000000"/>
              </w:rPr>
              <w:t>Cyber Security</w:t>
            </w:r>
          </w:p>
          <w:p w14:paraId="63F76931" w14:textId="19843C5E" w:rsidR="002C19D0" w:rsidRDefault="002C19D0" w:rsidP="005E5A8A">
            <w:pPr>
              <w:spacing w:line="240" w:lineRule="auto"/>
              <w:rPr>
                <w:rFonts w:ascii="Tahoma" w:hAnsi="Tahoma" w:cs="Tahoma"/>
                <w:b/>
                <w:color w:val="000000"/>
              </w:rPr>
            </w:pPr>
          </w:p>
          <w:p w14:paraId="58D404CC" w14:textId="61F7C253" w:rsidR="002C19D0" w:rsidRDefault="002C19D0" w:rsidP="002C19D0">
            <w:pPr>
              <w:spacing w:line="240" w:lineRule="auto"/>
              <w:rPr>
                <w:rFonts w:ascii="Tahoma" w:hAnsi="Tahoma" w:cs="Tahoma"/>
                <w:bCs/>
                <w:color w:val="000000"/>
              </w:rPr>
            </w:pPr>
            <w:r>
              <w:rPr>
                <w:rFonts w:ascii="Tahoma" w:hAnsi="Tahoma" w:cs="Tahoma"/>
                <w:bCs/>
                <w:color w:val="000000"/>
              </w:rPr>
              <w:t xml:space="preserve">The CEO presented a report outlining the progress being made to address cyber security issues.  </w:t>
            </w:r>
          </w:p>
          <w:p w14:paraId="58C8F0F5" w14:textId="77777777" w:rsidR="002C19D0" w:rsidRDefault="002C19D0" w:rsidP="002C19D0">
            <w:pPr>
              <w:spacing w:line="240" w:lineRule="auto"/>
              <w:rPr>
                <w:rFonts w:ascii="Tahoma" w:hAnsi="Tahoma" w:cs="Tahoma"/>
                <w:bCs/>
                <w:color w:val="000000"/>
              </w:rPr>
            </w:pPr>
          </w:p>
          <w:p w14:paraId="2FD0C198" w14:textId="77777777" w:rsidR="002C19D0" w:rsidRDefault="002C19D0" w:rsidP="002C19D0">
            <w:pPr>
              <w:spacing w:line="240" w:lineRule="auto"/>
              <w:rPr>
                <w:rFonts w:ascii="Tahoma" w:hAnsi="Tahoma" w:cs="Tahoma"/>
                <w:bCs/>
                <w:color w:val="000000"/>
              </w:rPr>
            </w:pPr>
            <w:r>
              <w:rPr>
                <w:rFonts w:ascii="Tahoma" w:hAnsi="Tahoma" w:cs="Tahoma"/>
                <w:bCs/>
                <w:color w:val="000000"/>
              </w:rPr>
              <w:t xml:space="preserve">Preparations for the Cyber Essentials Plus audit scheduled for December are underway. </w:t>
            </w:r>
          </w:p>
          <w:p w14:paraId="769FAED8" w14:textId="77777777" w:rsidR="002C19D0" w:rsidRDefault="002C19D0" w:rsidP="002C19D0">
            <w:pPr>
              <w:spacing w:line="240" w:lineRule="auto"/>
              <w:rPr>
                <w:rFonts w:ascii="Tahoma" w:hAnsi="Tahoma" w:cs="Tahoma"/>
                <w:bCs/>
                <w:color w:val="000000"/>
              </w:rPr>
            </w:pPr>
          </w:p>
          <w:p w14:paraId="6703915F" w14:textId="25F9E5F4" w:rsidR="002C19D0" w:rsidRDefault="002C19D0" w:rsidP="434F4F77">
            <w:pPr>
              <w:spacing w:line="240" w:lineRule="auto"/>
              <w:rPr>
                <w:rFonts w:ascii="Tahoma" w:hAnsi="Tahoma" w:cs="Tahoma"/>
                <w:color w:val="000000"/>
              </w:rPr>
            </w:pPr>
            <w:r w:rsidRPr="434F4F77">
              <w:rPr>
                <w:rFonts w:ascii="Tahoma" w:hAnsi="Tahoma" w:cs="Tahoma"/>
                <w:color w:val="000000" w:themeColor="text1"/>
              </w:rPr>
              <w:t xml:space="preserve">The Committee noted that in the meantime the main threat to the organisation is human error particularly the </w:t>
            </w:r>
            <w:r w:rsidRPr="434F4F77">
              <w:rPr>
                <w:rFonts w:ascii="Tahoma" w:hAnsi="Tahoma" w:cs="Tahoma"/>
                <w:color w:val="000000" w:themeColor="text1"/>
              </w:rPr>
              <w:lastRenderedPageBreak/>
              <w:t xml:space="preserve">mismanagement of fraudulent emails.  </w:t>
            </w:r>
          </w:p>
          <w:p w14:paraId="0EECE1ED" w14:textId="77777777" w:rsidR="002C19D0" w:rsidRDefault="002C19D0" w:rsidP="002C19D0">
            <w:pPr>
              <w:spacing w:line="240" w:lineRule="auto"/>
              <w:rPr>
                <w:rFonts w:ascii="Tahoma" w:hAnsi="Tahoma" w:cs="Tahoma"/>
                <w:bCs/>
                <w:color w:val="000000"/>
              </w:rPr>
            </w:pPr>
          </w:p>
          <w:p w14:paraId="30A3F09A" w14:textId="77777777" w:rsidR="002C19D0" w:rsidRDefault="002C19D0" w:rsidP="002C19D0">
            <w:pPr>
              <w:spacing w:line="240" w:lineRule="auto"/>
              <w:rPr>
                <w:rFonts w:ascii="Tahoma" w:hAnsi="Tahoma" w:cs="Tahoma"/>
                <w:b/>
                <w:color w:val="000000"/>
              </w:rPr>
            </w:pPr>
            <w:r>
              <w:rPr>
                <w:rFonts w:ascii="Tahoma" w:hAnsi="Tahoma" w:cs="Tahoma"/>
                <w:b/>
                <w:color w:val="000000"/>
              </w:rPr>
              <w:t>The Committee:</w:t>
            </w:r>
          </w:p>
          <w:p w14:paraId="1C5223EE" w14:textId="77777777" w:rsidR="002C19D0" w:rsidRDefault="002C19D0" w:rsidP="002C19D0">
            <w:pPr>
              <w:spacing w:line="240" w:lineRule="auto"/>
              <w:rPr>
                <w:rFonts w:ascii="Tahoma" w:hAnsi="Tahoma" w:cs="Tahoma"/>
                <w:b/>
                <w:color w:val="000000"/>
              </w:rPr>
            </w:pPr>
          </w:p>
          <w:p w14:paraId="16392F17" w14:textId="77777777" w:rsidR="002C19D0" w:rsidRDefault="002C19D0" w:rsidP="002C19D0">
            <w:pPr>
              <w:pStyle w:val="ListParagraph"/>
              <w:numPr>
                <w:ilvl w:val="0"/>
                <w:numId w:val="31"/>
              </w:numPr>
              <w:spacing w:line="240" w:lineRule="auto"/>
              <w:rPr>
                <w:rFonts w:ascii="Tahoma" w:hAnsi="Tahoma" w:cs="Tahoma"/>
                <w:b/>
                <w:color w:val="000000"/>
              </w:rPr>
            </w:pPr>
            <w:r>
              <w:rPr>
                <w:rFonts w:ascii="Tahoma" w:hAnsi="Tahoma" w:cs="Tahoma"/>
                <w:b/>
                <w:color w:val="000000"/>
              </w:rPr>
              <w:t>Noted and discussed the contents of the report.</w:t>
            </w:r>
          </w:p>
          <w:p w14:paraId="010C9780" w14:textId="77777777" w:rsidR="002C19D0" w:rsidRDefault="002C19D0" w:rsidP="005E5A8A">
            <w:pPr>
              <w:spacing w:line="240" w:lineRule="auto"/>
              <w:rPr>
                <w:rFonts w:ascii="Tahoma" w:hAnsi="Tahoma" w:cs="Tahoma"/>
                <w:b/>
                <w:color w:val="000000"/>
              </w:rPr>
            </w:pPr>
          </w:p>
          <w:p w14:paraId="60BA8268" w14:textId="6521FD18" w:rsidR="002C19D0" w:rsidRDefault="002C19D0" w:rsidP="005E5A8A">
            <w:pPr>
              <w:spacing w:line="240" w:lineRule="auto"/>
              <w:rPr>
                <w:rFonts w:ascii="Tahoma" w:hAnsi="Tahoma" w:cs="Tahoma"/>
                <w:b/>
                <w:color w:val="000000"/>
              </w:rPr>
            </w:pPr>
          </w:p>
        </w:tc>
        <w:tc>
          <w:tcPr>
            <w:tcW w:w="1375" w:type="dxa"/>
            <w:shd w:val="clear" w:color="auto" w:fill="auto"/>
          </w:tcPr>
          <w:p w14:paraId="6E29C0B2" w14:textId="494CF11E" w:rsidR="002C19D0" w:rsidRDefault="002C19D0" w:rsidP="00DA3632">
            <w:pPr>
              <w:tabs>
                <w:tab w:val="left" w:pos="567"/>
              </w:tabs>
              <w:spacing w:line="240" w:lineRule="auto"/>
              <w:jc w:val="left"/>
              <w:rPr>
                <w:rFonts w:ascii="Tahoma" w:hAnsi="Tahoma" w:cs="Tahoma"/>
                <w:b/>
                <w:color w:val="000000"/>
              </w:rPr>
            </w:pPr>
            <w:r>
              <w:rPr>
                <w:rFonts w:ascii="Tahoma" w:hAnsi="Tahoma" w:cs="Tahoma"/>
                <w:b/>
                <w:color w:val="000000"/>
              </w:rPr>
              <w:lastRenderedPageBreak/>
              <w:t>CEO</w:t>
            </w:r>
          </w:p>
        </w:tc>
      </w:tr>
    </w:tbl>
    <w:p w14:paraId="106A65DC" w14:textId="77777777" w:rsidR="000F1726" w:rsidRPr="00864CC0" w:rsidRDefault="000F1726"/>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6530"/>
        <w:gridCol w:w="1375"/>
      </w:tblGrid>
      <w:tr w:rsidR="000F1726" w:rsidRPr="00864CC0" w14:paraId="23F6AAD7" w14:textId="77777777" w:rsidTr="00B02973">
        <w:trPr>
          <w:trHeight w:val="247"/>
          <w:tblHeader/>
        </w:trPr>
        <w:tc>
          <w:tcPr>
            <w:tcW w:w="1262" w:type="dxa"/>
            <w:shd w:val="clear" w:color="auto" w:fill="F2F2F2"/>
          </w:tcPr>
          <w:p w14:paraId="17313194" w14:textId="1FFC6502" w:rsidR="000F1726" w:rsidRPr="00864CC0" w:rsidRDefault="000F1726" w:rsidP="000F1726">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530" w:type="dxa"/>
            <w:shd w:val="clear" w:color="auto" w:fill="F2F2F2"/>
            <w:vAlign w:val="center"/>
          </w:tcPr>
          <w:p w14:paraId="5547B595" w14:textId="30BBD22C" w:rsidR="000F1726" w:rsidRPr="00864CC0" w:rsidRDefault="000F1726" w:rsidP="000F1726">
            <w:pPr>
              <w:spacing w:line="240" w:lineRule="auto"/>
              <w:rPr>
                <w:rFonts w:ascii="Tahoma" w:hAnsi="Tahoma" w:cs="Tahoma"/>
                <w:b/>
                <w:color w:val="000000"/>
              </w:rPr>
            </w:pPr>
            <w:r w:rsidRPr="00864CC0">
              <w:rPr>
                <w:rFonts w:ascii="Tahoma" w:hAnsi="Tahoma" w:cs="Tahoma"/>
                <w:b/>
                <w:color w:val="000000"/>
              </w:rPr>
              <w:t>Subject</w:t>
            </w:r>
          </w:p>
        </w:tc>
        <w:tc>
          <w:tcPr>
            <w:tcW w:w="1375" w:type="dxa"/>
            <w:shd w:val="clear" w:color="auto" w:fill="F2F2F2"/>
            <w:vAlign w:val="center"/>
          </w:tcPr>
          <w:p w14:paraId="3B0E0586" w14:textId="307AB0A9" w:rsidR="000F1726" w:rsidRPr="00864CC0" w:rsidRDefault="000F1726" w:rsidP="000F1726">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C95C90" w:rsidRPr="00864CC0" w14:paraId="304933A7" w14:textId="77777777" w:rsidTr="00583CC9">
        <w:trPr>
          <w:trHeight w:val="247"/>
          <w:tblHeader/>
        </w:trPr>
        <w:tc>
          <w:tcPr>
            <w:tcW w:w="1262" w:type="dxa"/>
            <w:shd w:val="clear" w:color="auto" w:fill="auto"/>
          </w:tcPr>
          <w:p w14:paraId="552CFD40" w14:textId="414E2B34" w:rsidR="00C95C90" w:rsidRDefault="00C95C90" w:rsidP="000F1726">
            <w:pPr>
              <w:tabs>
                <w:tab w:val="left" w:pos="567"/>
              </w:tabs>
              <w:spacing w:line="240" w:lineRule="auto"/>
              <w:jc w:val="left"/>
              <w:rPr>
                <w:rFonts w:ascii="Tahoma" w:hAnsi="Tahoma" w:cs="Tahoma"/>
                <w:b/>
                <w:color w:val="000000"/>
              </w:rPr>
            </w:pPr>
            <w:r>
              <w:rPr>
                <w:rFonts w:ascii="Tahoma" w:hAnsi="Tahoma" w:cs="Tahoma"/>
                <w:b/>
                <w:color w:val="000000"/>
              </w:rPr>
              <w:t>4.3.5</w:t>
            </w:r>
          </w:p>
        </w:tc>
        <w:tc>
          <w:tcPr>
            <w:tcW w:w="6530" w:type="dxa"/>
            <w:shd w:val="clear" w:color="auto" w:fill="auto"/>
          </w:tcPr>
          <w:p w14:paraId="759B18EE" w14:textId="77777777" w:rsidR="00C95C90" w:rsidRDefault="00C95C90" w:rsidP="00A809D1">
            <w:pPr>
              <w:spacing w:line="240" w:lineRule="auto"/>
              <w:rPr>
                <w:rFonts w:ascii="Tahoma" w:hAnsi="Tahoma" w:cs="Tahoma"/>
                <w:b/>
                <w:color w:val="000000"/>
              </w:rPr>
            </w:pPr>
            <w:r>
              <w:rPr>
                <w:rFonts w:ascii="Tahoma" w:hAnsi="Tahoma" w:cs="Tahoma"/>
                <w:b/>
                <w:color w:val="000000"/>
              </w:rPr>
              <w:t>Conference/Training Events Feedback – Verbal Update</w:t>
            </w:r>
          </w:p>
          <w:p w14:paraId="759C1958" w14:textId="77777777" w:rsidR="00C95C90" w:rsidRDefault="00C95C90" w:rsidP="00A809D1">
            <w:pPr>
              <w:spacing w:line="240" w:lineRule="auto"/>
              <w:rPr>
                <w:rFonts w:ascii="Tahoma" w:hAnsi="Tahoma" w:cs="Tahoma"/>
                <w:b/>
                <w:color w:val="000000"/>
              </w:rPr>
            </w:pPr>
          </w:p>
          <w:p w14:paraId="14EC8B0E" w14:textId="7B86717C" w:rsidR="00C95C90" w:rsidRPr="00C95C90" w:rsidRDefault="00E04577" w:rsidP="00A809D1">
            <w:pPr>
              <w:spacing w:line="240" w:lineRule="auto"/>
              <w:rPr>
                <w:rFonts w:ascii="Tahoma" w:hAnsi="Tahoma" w:cs="Tahoma"/>
                <w:bCs/>
                <w:color w:val="000000"/>
              </w:rPr>
            </w:pPr>
            <w:r>
              <w:rPr>
                <w:rFonts w:ascii="Tahoma" w:hAnsi="Tahoma" w:cs="Tahoma"/>
                <w:bCs/>
                <w:color w:val="000000"/>
              </w:rPr>
              <w:t>RH gave detailed feedback from the</w:t>
            </w:r>
            <w:r w:rsidR="00C95C90" w:rsidRPr="00C95C90">
              <w:rPr>
                <w:rFonts w:ascii="Tahoma" w:hAnsi="Tahoma" w:cs="Tahoma"/>
                <w:bCs/>
                <w:color w:val="000000"/>
              </w:rPr>
              <w:t xml:space="preserve"> SFHA Finance Conference </w:t>
            </w:r>
            <w:r>
              <w:rPr>
                <w:rFonts w:ascii="Tahoma" w:hAnsi="Tahoma" w:cs="Tahoma"/>
                <w:bCs/>
                <w:color w:val="000000"/>
              </w:rPr>
              <w:t>that had been attended by a number of staff and Board members</w:t>
            </w:r>
            <w:r w:rsidR="00C95C90" w:rsidRPr="00C95C90">
              <w:rPr>
                <w:rFonts w:ascii="Tahoma" w:hAnsi="Tahoma" w:cs="Tahoma"/>
                <w:bCs/>
                <w:color w:val="000000"/>
              </w:rPr>
              <w:t>.</w:t>
            </w:r>
          </w:p>
          <w:p w14:paraId="665F2DC7" w14:textId="77777777" w:rsidR="00C95C90" w:rsidRDefault="00C95C90" w:rsidP="00A809D1">
            <w:pPr>
              <w:spacing w:line="240" w:lineRule="auto"/>
              <w:rPr>
                <w:rFonts w:ascii="Tahoma" w:hAnsi="Tahoma" w:cs="Tahoma"/>
                <w:b/>
                <w:color w:val="000000"/>
              </w:rPr>
            </w:pPr>
          </w:p>
          <w:p w14:paraId="5F1B21C1" w14:textId="04FDA4D9" w:rsidR="00C95C90" w:rsidRDefault="00C95C90" w:rsidP="00A809D1">
            <w:pPr>
              <w:spacing w:line="240" w:lineRule="auto"/>
              <w:rPr>
                <w:rFonts w:ascii="Tahoma" w:hAnsi="Tahoma" w:cs="Tahoma"/>
                <w:b/>
                <w:color w:val="000000"/>
              </w:rPr>
            </w:pPr>
            <w:r>
              <w:rPr>
                <w:rFonts w:ascii="Tahoma" w:hAnsi="Tahoma" w:cs="Tahoma"/>
                <w:b/>
                <w:color w:val="000000"/>
              </w:rPr>
              <w:t>The Board</w:t>
            </w:r>
            <w:r w:rsidR="00D86ECA">
              <w:rPr>
                <w:rFonts w:ascii="Tahoma" w:hAnsi="Tahoma" w:cs="Tahoma"/>
                <w:b/>
                <w:color w:val="000000"/>
              </w:rPr>
              <w:t xml:space="preserve"> n</w:t>
            </w:r>
            <w:r>
              <w:rPr>
                <w:rFonts w:ascii="Tahoma" w:hAnsi="Tahoma" w:cs="Tahoma"/>
                <w:b/>
                <w:color w:val="000000"/>
              </w:rPr>
              <w:t>oted the position.</w:t>
            </w:r>
          </w:p>
          <w:p w14:paraId="39FC578B" w14:textId="7CEE5AB7" w:rsidR="00C95C90" w:rsidRDefault="00C95C90" w:rsidP="00A809D1">
            <w:pPr>
              <w:spacing w:line="240" w:lineRule="auto"/>
              <w:rPr>
                <w:rFonts w:ascii="Tahoma" w:hAnsi="Tahoma" w:cs="Tahoma"/>
                <w:b/>
                <w:color w:val="000000"/>
              </w:rPr>
            </w:pPr>
          </w:p>
        </w:tc>
        <w:tc>
          <w:tcPr>
            <w:tcW w:w="1375" w:type="dxa"/>
            <w:shd w:val="clear" w:color="auto" w:fill="auto"/>
          </w:tcPr>
          <w:p w14:paraId="20B73A6D" w14:textId="1B5CC9E2" w:rsidR="00C95C90" w:rsidRDefault="00C95C90" w:rsidP="000F1726">
            <w:pPr>
              <w:tabs>
                <w:tab w:val="left" w:pos="567"/>
              </w:tabs>
              <w:spacing w:line="240" w:lineRule="auto"/>
              <w:jc w:val="left"/>
              <w:rPr>
                <w:rFonts w:ascii="Tahoma" w:hAnsi="Tahoma" w:cs="Tahoma"/>
                <w:b/>
                <w:color w:val="000000"/>
              </w:rPr>
            </w:pPr>
            <w:r>
              <w:rPr>
                <w:rFonts w:ascii="Tahoma" w:hAnsi="Tahoma" w:cs="Tahoma"/>
                <w:b/>
                <w:color w:val="000000"/>
              </w:rPr>
              <w:t>DF</w:t>
            </w:r>
          </w:p>
        </w:tc>
      </w:tr>
      <w:tr w:rsidR="000F1726" w:rsidRPr="00864CC0" w14:paraId="25EC99E5" w14:textId="77777777" w:rsidTr="00583CC9">
        <w:trPr>
          <w:trHeight w:val="247"/>
          <w:tblHeader/>
        </w:trPr>
        <w:tc>
          <w:tcPr>
            <w:tcW w:w="1262" w:type="dxa"/>
            <w:shd w:val="clear" w:color="auto" w:fill="auto"/>
          </w:tcPr>
          <w:p w14:paraId="4CEFEE40" w14:textId="77777777" w:rsidR="000F1726" w:rsidRPr="00864CC0" w:rsidRDefault="000F1726" w:rsidP="000F1726">
            <w:pPr>
              <w:tabs>
                <w:tab w:val="left" w:pos="567"/>
              </w:tabs>
              <w:spacing w:line="240" w:lineRule="auto"/>
              <w:jc w:val="left"/>
              <w:rPr>
                <w:rFonts w:ascii="Tahoma" w:hAnsi="Tahoma" w:cs="Tahoma"/>
                <w:b/>
                <w:color w:val="000000"/>
              </w:rPr>
            </w:pPr>
            <w:r w:rsidRPr="00864CC0">
              <w:rPr>
                <w:rFonts w:ascii="Tahoma" w:hAnsi="Tahoma" w:cs="Tahoma"/>
                <w:b/>
                <w:color w:val="000000"/>
              </w:rPr>
              <w:t>5</w:t>
            </w:r>
          </w:p>
        </w:tc>
        <w:tc>
          <w:tcPr>
            <w:tcW w:w="6530" w:type="dxa"/>
            <w:shd w:val="clear" w:color="auto" w:fill="auto"/>
          </w:tcPr>
          <w:p w14:paraId="2CBFB15B" w14:textId="1D418883" w:rsidR="000F1726" w:rsidRDefault="000F1726" w:rsidP="00A809D1">
            <w:pPr>
              <w:tabs>
                <w:tab w:val="left" w:pos="567"/>
              </w:tabs>
              <w:spacing w:line="240" w:lineRule="auto"/>
              <w:rPr>
                <w:rFonts w:ascii="Tahoma" w:hAnsi="Tahoma" w:cs="Tahoma"/>
                <w:b/>
                <w:color w:val="000000"/>
              </w:rPr>
            </w:pPr>
            <w:r w:rsidRPr="00864CC0">
              <w:rPr>
                <w:rFonts w:ascii="Tahoma" w:hAnsi="Tahoma" w:cs="Tahoma"/>
                <w:b/>
                <w:color w:val="000000"/>
              </w:rPr>
              <w:t>AOCB</w:t>
            </w:r>
          </w:p>
          <w:p w14:paraId="4E6790F4" w14:textId="77777777" w:rsidR="00D86ECA" w:rsidRDefault="00D86ECA" w:rsidP="00A809D1">
            <w:pPr>
              <w:tabs>
                <w:tab w:val="left" w:pos="567"/>
              </w:tabs>
              <w:spacing w:line="240" w:lineRule="auto"/>
              <w:rPr>
                <w:rFonts w:ascii="Tahoma" w:hAnsi="Tahoma" w:cs="Tahoma"/>
                <w:bCs/>
                <w:color w:val="000000"/>
              </w:rPr>
            </w:pPr>
          </w:p>
          <w:p w14:paraId="41DB0D63" w14:textId="125B2A04" w:rsidR="00D50749" w:rsidRPr="000004F1" w:rsidRDefault="00D86ECA" w:rsidP="00A809D1">
            <w:pPr>
              <w:tabs>
                <w:tab w:val="left" w:pos="567"/>
              </w:tabs>
              <w:spacing w:line="240" w:lineRule="auto"/>
              <w:rPr>
                <w:rFonts w:ascii="Tahoma" w:hAnsi="Tahoma" w:cs="Tahoma"/>
                <w:bCs/>
                <w:color w:val="000000"/>
              </w:rPr>
            </w:pPr>
            <w:r>
              <w:rPr>
                <w:rFonts w:ascii="Tahoma" w:hAnsi="Tahoma" w:cs="Tahoma"/>
                <w:bCs/>
                <w:color w:val="000000"/>
              </w:rPr>
              <w:t>None.</w:t>
            </w:r>
          </w:p>
          <w:p w14:paraId="31EE84E0" w14:textId="5316CCE8" w:rsidR="00A809D1" w:rsidRPr="00A809D1" w:rsidRDefault="00A809D1" w:rsidP="00A809D1">
            <w:pPr>
              <w:tabs>
                <w:tab w:val="left" w:pos="567"/>
              </w:tabs>
              <w:spacing w:line="240" w:lineRule="auto"/>
              <w:rPr>
                <w:rFonts w:ascii="Tahoma" w:hAnsi="Tahoma" w:cs="Tahoma"/>
                <w:b/>
                <w:color w:val="000000"/>
              </w:rPr>
            </w:pPr>
          </w:p>
        </w:tc>
        <w:tc>
          <w:tcPr>
            <w:tcW w:w="1375" w:type="dxa"/>
            <w:shd w:val="clear" w:color="auto" w:fill="auto"/>
          </w:tcPr>
          <w:p w14:paraId="266C5B05" w14:textId="77777777" w:rsidR="000F1726" w:rsidRPr="00864CC0" w:rsidRDefault="000F1726" w:rsidP="000F1726">
            <w:pPr>
              <w:tabs>
                <w:tab w:val="left" w:pos="567"/>
              </w:tabs>
              <w:spacing w:line="240" w:lineRule="auto"/>
              <w:jc w:val="left"/>
              <w:rPr>
                <w:rFonts w:ascii="Tahoma" w:hAnsi="Tahoma" w:cs="Tahoma"/>
                <w:b/>
                <w:color w:val="000000"/>
              </w:rPr>
            </w:pPr>
          </w:p>
        </w:tc>
      </w:tr>
      <w:tr w:rsidR="000F1726" w:rsidRPr="00864CC0" w14:paraId="7A74AB83" w14:textId="77777777" w:rsidTr="00583CC9">
        <w:trPr>
          <w:trHeight w:val="247"/>
          <w:tblHeader/>
        </w:trPr>
        <w:tc>
          <w:tcPr>
            <w:tcW w:w="1262" w:type="dxa"/>
            <w:shd w:val="clear" w:color="auto" w:fill="auto"/>
          </w:tcPr>
          <w:p w14:paraId="00D8C02F" w14:textId="77777777" w:rsidR="000F1726" w:rsidRPr="00864CC0" w:rsidRDefault="000F1726" w:rsidP="000F1726">
            <w:pPr>
              <w:tabs>
                <w:tab w:val="left" w:pos="567"/>
              </w:tabs>
              <w:spacing w:line="240" w:lineRule="auto"/>
              <w:jc w:val="left"/>
              <w:rPr>
                <w:rFonts w:ascii="Tahoma" w:hAnsi="Tahoma" w:cs="Tahoma"/>
                <w:b/>
                <w:color w:val="000000"/>
              </w:rPr>
            </w:pPr>
            <w:r w:rsidRPr="00864CC0">
              <w:rPr>
                <w:rFonts w:ascii="Tahoma" w:hAnsi="Tahoma" w:cs="Tahoma"/>
                <w:b/>
                <w:color w:val="000000"/>
              </w:rPr>
              <w:t>6</w:t>
            </w:r>
          </w:p>
        </w:tc>
        <w:tc>
          <w:tcPr>
            <w:tcW w:w="6530" w:type="dxa"/>
            <w:shd w:val="clear" w:color="auto" w:fill="auto"/>
          </w:tcPr>
          <w:p w14:paraId="16518453" w14:textId="77777777" w:rsidR="000F1726" w:rsidRPr="00864CC0" w:rsidRDefault="000F1726" w:rsidP="000F1726">
            <w:pPr>
              <w:tabs>
                <w:tab w:val="left" w:pos="567"/>
              </w:tabs>
              <w:spacing w:line="240" w:lineRule="auto"/>
              <w:jc w:val="left"/>
              <w:rPr>
                <w:rFonts w:ascii="Tahoma" w:hAnsi="Tahoma" w:cs="Tahoma"/>
                <w:b/>
                <w:color w:val="000000"/>
              </w:rPr>
            </w:pPr>
            <w:r w:rsidRPr="00864CC0">
              <w:rPr>
                <w:rFonts w:ascii="Tahoma" w:hAnsi="Tahoma" w:cs="Tahoma"/>
                <w:b/>
                <w:color w:val="000000"/>
              </w:rPr>
              <w:t>Date of next meeting</w:t>
            </w:r>
          </w:p>
          <w:p w14:paraId="504E0EF0" w14:textId="77777777" w:rsidR="000F1726" w:rsidRPr="00864CC0" w:rsidRDefault="000F1726" w:rsidP="000F1726">
            <w:pPr>
              <w:tabs>
                <w:tab w:val="left" w:pos="567"/>
              </w:tabs>
              <w:spacing w:line="240" w:lineRule="auto"/>
              <w:jc w:val="left"/>
              <w:rPr>
                <w:rFonts w:ascii="Tahoma" w:hAnsi="Tahoma" w:cs="Tahoma"/>
                <w:b/>
                <w:color w:val="000000"/>
              </w:rPr>
            </w:pPr>
          </w:p>
          <w:p w14:paraId="5D9FE7A9" w14:textId="04B9D20F" w:rsidR="000F1726" w:rsidRPr="00864CC0" w:rsidRDefault="000F1726" w:rsidP="000F1726">
            <w:pPr>
              <w:tabs>
                <w:tab w:val="left" w:pos="567"/>
              </w:tabs>
              <w:spacing w:line="240" w:lineRule="auto"/>
              <w:rPr>
                <w:rFonts w:ascii="Tahoma" w:hAnsi="Tahoma" w:cs="Tahoma"/>
                <w:b/>
                <w:color w:val="000000"/>
              </w:rPr>
            </w:pPr>
            <w:r w:rsidRPr="00864CC0">
              <w:rPr>
                <w:rFonts w:ascii="Tahoma" w:hAnsi="Tahoma" w:cs="Tahoma"/>
                <w:b/>
                <w:color w:val="000000"/>
              </w:rPr>
              <w:t xml:space="preserve">Wednesday </w:t>
            </w:r>
            <w:r w:rsidR="00E04577">
              <w:rPr>
                <w:rFonts w:ascii="Tahoma" w:hAnsi="Tahoma" w:cs="Tahoma"/>
                <w:b/>
                <w:color w:val="000000"/>
              </w:rPr>
              <w:t>23 February</w:t>
            </w:r>
            <w:r w:rsidRPr="00864CC0">
              <w:rPr>
                <w:rFonts w:ascii="Tahoma" w:hAnsi="Tahoma" w:cs="Tahoma"/>
                <w:b/>
                <w:color w:val="000000"/>
              </w:rPr>
              <w:t xml:space="preserve"> 202</w:t>
            </w:r>
            <w:r w:rsidR="00E04577">
              <w:rPr>
                <w:rFonts w:ascii="Tahoma" w:hAnsi="Tahoma" w:cs="Tahoma"/>
                <w:b/>
                <w:color w:val="000000"/>
              </w:rPr>
              <w:t>2</w:t>
            </w:r>
            <w:r w:rsidR="00C95C90">
              <w:rPr>
                <w:rFonts w:ascii="Tahoma" w:hAnsi="Tahoma" w:cs="Tahoma"/>
                <w:b/>
                <w:color w:val="000000"/>
              </w:rPr>
              <w:t xml:space="preserve"> – </w:t>
            </w:r>
            <w:r w:rsidR="00D86ECA">
              <w:rPr>
                <w:rFonts w:ascii="Tahoma" w:hAnsi="Tahoma" w:cs="Tahoma"/>
                <w:b/>
                <w:color w:val="000000"/>
              </w:rPr>
              <w:t>Hybrid</w:t>
            </w:r>
            <w:r w:rsidR="00BE098E">
              <w:rPr>
                <w:rFonts w:ascii="Tahoma" w:hAnsi="Tahoma" w:cs="Tahoma"/>
                <w:b/>
                <w:color w:val="000000"/>
              </w:rPr>
              <w:t>:</w:t>
            </w:r>
            <w:r w:rsidR="00D86ECA">
              <w:rPr>
                <w:rFonts w:ascii="Tahoma" w:hAnsi="Tahoma" w:cs="Tahoma"/>
                <w:b/>
                <w:color w:val="000000"/>
              </w:rPr>
              <w:t xml:space="preserve"> </w:t>
            </w:r>
            <w:r w:rsidR="00C95C90">
              <w:rPr>
                <w:rFonts w:ascii="Tahoma" w:hAnsi="Tahoma" w:cs="Tahoma"/>
                <w:b/>
                <w:color w:val="000000"/>
              </w:rPr>
              <w:t>In Office / Zoom</w:t>
            </w:r>
          </w:p>
          <w:p w14:paraId="5A873814" w14:textId="77777777" w:rsidR="000F1726" w:rsidRPr="00864CC0" w:rsidRDefault="000F1726" w:rsidP="000F1726">
            <w:pPr>
              <w:tabs>
                <w:tab w:val="left" w:pos="567"/>
              </w:tabs>
              <w:spacing w:line="240" w:lineRule="auto"/>
              <w:rPr>
                <w:rFonts w:ascii="Tahoma" w:hAnsi="Tahoma" w:cs="Tahoma"/>
                <w:b/>
                <w:color w:val="000000"/>
              </w:rPr>
            </w:pPr>
          </w:p>
        </w:tc>
        <w:tc>
          <w:tcPr>
            <w:tcW w:w="1375" w:type="dxa"/>
            <w:shd w:val="clear" w:color="auto" w:fill="auto"/>
          </w:tcPr>
          <w:p w14:paraId="107F3082" w14:textId="77777777" w:rsidR="000F1726" w:rsidRPr="00864CC0" w:rsidRDefault="000F1726" w:rsidP="000F1726">
            <w:pPr>
              <w:tabs>
                <w:tab w:val="left" w:pos="567"/>
              </w:tabs>
              <w:spacing w:line="240" w:lineRule="auto"/>
              <w:jc w:val="left"/>
              <w:rPr>
                <w:rFonts w:ascii="Tahoma" w:hAnsi="Tahoma" w:cs="Tahoma"/>
                <w:b/>
                <w:color w:val="000000"/>
              </w:rPr>
            </w:pPr>
          </w:p>
        </w:tc>
      </w:tr>
    </w:tbl>
    <w:p w14:paraId="179462C2" w14:textId="46740C17" w:rsidR="007B1C4E" w:rsidRPr="00864CC0" w:rsidRDefault="007B1C4E"/>
    <w:p w14:paraId="44A8A6CA" w14:textId="77777777" w:rsidR="00D86ECA" w:rsidRDefault="00D86ECA">
      <w:pPr>
        <w:rPr>
          <w:rFonts w:ascii="Tahoma" w:hAnsi="Tahoma" w:cs="Tahoma"/>
        </w:rPr>
      </w:pPr>
    </w:p>
    <w:p w14:paraId="6D00A9B1" w14:textId="7630AEA3" w:rsidR="00A23CCA" w:rsidRPr="00864CC0" w:rsidRDefault="00A23CCA">
      <w:pPr>
        <w:rPr>
          <w:rFonts w:ascii="Tahoma" w:hAnsi="Tahoma" w:cs="Tahoma"/>
        </w:rPr>
      </w:pPr>
      <w:r w:rsidRPr="00864CC0">
        <w:rPr>
          <w:rFonts w:ascii="Tahoma" w:hAnsi="Tahoma" w:cs="Tahoma"/>
        </w:rPr>
        <w:t xml:space="preserve">The meeting closed at </w:t>
      </w:r>
      <w:r w:rsidR="00C95C90">
        <w:rPr>
          <w:rFonts w:ascii="Tahoma" w:hAnsi="Tahoma" w:cs="Tahoma"/>
        </w:rPr>
        <w:t>13:00</w:t>
      </w:r>
    </w:p>
    <w:p w14:paraId="4286BFAC" w14:textId="77777777" w:rsidR="00A23CCA" w:rsidRPr="00864CC0" w:rsidRDefault="00A23CCA"/>
    <w:p w14:paraId="329D6FB0" w14:textId="4BDF55AA" w:rsidR="006F3FCB" w:rsidRPr="00864CC0" w:rsidRDefault="006F3FCB" w:rsidP="006F3FCB">
      <w:r w:rsidRPr="00864CC0">
        <w:t xml:space="preserve">Signed: </w:t>
      </w:r>
      <w:r w:rsidR="00C32BCE">
        <w:t>Les Allan</w:t>
      </w:r>
      <w:r w:rsidRPr="00864CC0">
        <w:t>…………………………………..</w:t>
      </w:r>
    </w:p>
    <w:p w14:paraId="5CD28A27" w14:textId="77777777" w:rsidR="006F3FCB" w:rsidRPr="00864CC0" w:rsidRDefault="006F3FCB" w:rsidP="006F3FCB"/>
    <w:p w14:paraId="140AE47F" w14:textId="60B42CF2" w:rsidR="006F3FCB" w:rsidRPr="00864CC0" w:rsidRDefault="006F3FCB" w:rsidP="006F3FCB">
      <w:r w:rsidRPr="00864CC0">
        <w:t xml:space="preserve">Date: </w:t>
      </w:r>
      <w:r w:rsidR="00C32BCE">
        <w:t>23 February 2022</w:t>
      </w:r>
      <w:r w:rsidRPr="00864CC0">
        <w:t>…………………………………….</w:t>
      </w:r>
    </w:p>
    <w:p w14:paraId="00EC85F3" w14:textId="77777777" w:rsidR="006F3FCB" w:rsidRPr="00864CC0" w:rsidRDefault="006F3FCB" w:rsidP="006F3FCB"/>
    <w:sectPr w:rsidR="006F3FCB" w:rsidRPr="00864CC0" w:rsidSect="00726EBE">
      <w:footerReference w:type="default" r:id="rId10"/>
      <w:headerReference w:type="first" r:id="rId11"/>
      <w:footerReference w:type="first" r:id="rId12"/>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28CE" w14:textId="77777777" w:rsidR="00870054" w:rsidRDefault="00870054" w:rsidP="00A17A20">
      <w:pPr>
        <w:spacing w:line="240" w:lineRule="auto"/>
      </w:pPr>
      <w:r>
        <w:separator/>
      </w:r>
    </w:p>
  </w:endnote>
  <w:endnote w:type="continuationSeparator" w:id="0">
    <w:p w14:paraId="4E9B45F7" w14:textId="77777777" w:rsidR="00870054" w:rsidRDefault="00870054" w:rsidP="00A17A20">
      <w:pPr>
        <w:spacing w:line="240" w:lineRule="auto"/>
      </w:pPr>
      <w:r>
        <w:continuationSeparator/>
      </w:r>
    </w:p>
  </w:endnote>
  <w:endnote w:type="continuationNotice" w:id="1">
    <w:p w14:paraId="367B1923" w14:textId="77777777" w:rsidR="00826B6A" w:rsidRDefault="00826B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F6B3" w14:textId="387EA9C1" w:rsidR="006C4009" w:rsidRPr="008E20DD" w:rsidRDefault="006C4009">
    <w:pPr>
      <w:pStyle w:val="Footer"/>
      <w:rPr>
        <w:rFonts w:ascii="Tahoma" w:hAnsi="Tahoma" w:cs="Tahoma"/>
      </w:rPr>
    </w:pPr>
    <w:r w:rsidRPr="008E20DD">
      <w:rPr>
        <w:rFonts w:ascii="Tahoma" w:hAnsi="Tahoma" w:cs="Tahoma"/>
      </w:rPr>
      <w:t xml:space="preserve">Page </w:t>
    </w:r>
    <w:sdt>
      <w:sdtPr>
        <w:rPr>
          <w:rFonts w:ascii="Tahoma" w:hAnsi="Tahoma" w:cs="Tahoma"/>
        </w:rPr>
        <w:id w:val="-519781152"/>
        <w:docPartObj>
          <w:docPartGallery w:val="Page Numbers (Bottom of Page)"/>
          <w:docPartUnique/>
        </w:docPartObj>
      </w:sdtPr>
      <w:sdtEndPr>
        <w:rPr>
          <w:noProof/>
        </w:rPr>
      </w:sdtEndPr>
      <w:sdtContent>
        <w:r w:rsidRPr="008E20DD">
          <w:rPr>
            <w:rFonts w:ascii="Tahoma" w:hAnsi="Tahoma" w:cs="Tahoma"/>
          </w:rPr>
          <w:fldChar w:fldCharType="begin"/>
        </w:r>
        <w:r w:rsidRPr="008E20DD">
          <w:rPr>
            <w:rFonts w:ascii="Tahoma" w:hAnsi="Tahoma" w:cs="Tahoma"/>
          </w:rPr>
          <w:instrText xml:space="preserve"> PAGE   \* MERGEFORMAT </w:instrText>
        </w:r>
        <w:r w:rsidRPr="008E20DD">
          <w:rPr>
            <w:rFonts w:ascii="Tahoma" w:hAnsi="Tahoma" w:cs="Tahoma"/>
          </w:rPr>
          <w:fldChar w:fldCharType="separate"/>
        </w:r>
        <w:r w:rsidRPr="008E20DD">
          <w:rPr>
            <w:rFonts w:ascii="Tahoma" w:hAnsi="Tahoma" w:cs="Tahoma"/>
            <w:noProof/>
          </w:rPr>
          <w:t>2</w:t>
        </w:r>
        <w:r w:rsidRPr="008E20DD">
          <w:rPr>
            <w:rFonts w:ascii="Tahoma" w:hAnsi="Tahoma" w:cs="Tahoma"/>
            <w:noProof/>
          </w:rPr>
          <w:fldChar w:fldCharType="end"/>
        </w:r>
      </w:sdtContent>
    </w:sdt>
  </w:p>
  <w:p w14:paraId="33BFFC45" w14:textId="77777777" w:rsidR="006C4009" w:rsidRDefault="006C4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AF58" w14:textId="48B19718" w:rsidR="006C4009" w:rsidRPr="000A42EE" w:rsidRDefault="006C4009">
    <w:pPr>
      <w:pStyle w:val="Footer"/>
      <w:rPr>
        <w:rFonts w:ascii="Tahoma" w:hAnsi="Tahoma" w:cs="Tahoma"/>
      </w:rPr>
    </w:pPr>
    <w:r w:rsidRPr="000A42EE">
      <w:rPr>
        <w:rFonts w:ascii="Tahoma" w:hAnsi="Tahoma" w:cs="Tahoma"/>
      </w:rPr>
      <w:t xml:space="preserve">Page </w:t>
    </w:r>
    <w:sdt>
      <w:sdtPr>
        <w:rPr>
          <w:rFonts w:ascii="Tahoma" w:hAnsi="Tahoma" w:cs="Tahoma"/>
        </w:rPr>
        <w:id w:val="-893957891"/>
        <w:docPartObj>
          <w:docPartGallery w:val="Page Numbers (Bottom of Page)"/>
          <w:docPartUnique/>
        </w:docPartObj>
      </w:sdtPr>
      <w:sdtEndPr>
        <w:rPr>
          <w:noProof/>
        </w:rPr>
      </w:sdtEndPr>
      <w:sdtContent>
        <w:r w:rsidRPr="000A42EE">
          <w:rPr>
            <w:rFonts w:ascii="Tahoma" w:hAnsi="Tahoma" w:cs="Tahoma"/>
          </w:rPr>
          <w:fldChar w:fldCharType="begin"/>
        </w:r>
        <w:r w:rsidRPr="000A42EE">
          <w:rPr>
            <w:rFonts w:ascii="Tahoma" w:hAnsi="Tahoma" w:cs="Tahoma"/>
          </w:rPr>
          <w:instrText xml:space="preserve"> PAGE   \* MERGEFORMAT </w:instrText>
        </w:r>
        <w:r w:rsidRPr="000A42EE">
          <w:rPr>
            <w:rFonts w:ascii="Tahoma" w:hAnsi="Tahoma" w:cs="Tahoma"/>
          </w:rPr>
          <w:fldChar w:fldCharType="separate"/>
        </w:r>
        <w:r w:rsidRPr="000A42EE">
          <w:rPr>
            <w:rFonts w:ascii="Tahoma" w:hAnsi="Tahoma" w:cs="Tahoma"/>
            <w:noProof/>
          </w:rPr>
          <w:t>2</w:t>
        </w:r>
        <w:r w:rsidRPr="000A42EE">
          <w:rPr>
            <w:rFonts w:ascii="Tahoma" w:hAnsi="Tahoma" w:cs="Tahoma"/>
            <w:noProof/>
          </w:rPr>
          <w:fldChar w:fldCharType="end"/>
        </w:r>
      </w:sdtContent>
    </w:sdt>
  </w:p>
  <w:p w14:paraId="7EB16263" w14:textId="77777777" w:rsidR="006C4009" w:rsidRDefault="006C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C0AF" w14:textId="77777777" w:rsidR="00870054" w:rsidRDefault="00870054" w:rsidP="00A17A20">
      <w:pPr>
        <w:spacing w:line="240" w:lineRule="auto"/>
      </w:pPr>
      <w:r>
        <w:separator/>
      </w:r>
    </w:p>
  </w:footnote>
  <w:footnote w:type="continuationSeparator" w:id="0">
    <w:p w14:paraId="0D556242" w14:textId="77777777" w:rsidR="00870054" w:rsidRDefault="00870054" w:rsidP="00A17A20">
      <w:pPr>
        <w:spacing w:line="240" w:lineRule="auto"/>
      </w:pPr>
      <w:r>
        <w:continuationSeparator/>
      </w:r>
    </w:p>
  </w:footnote>
  <w:footnote w:type="continuationNotice" w:id="1">
    <w:p w14:paraId="6B914747" w14:textId="77777777" w:rsidR="00826B6A" w:rsidRDefault="00826B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C898" w14:textId="68947DBC" w:rsidR="006C4009" w:rsidRDefault="006C4009" w:rsidP="00595BAB">
    <w:pPr>
      <w:pStyle w:val="Header"/>
      <w:jc w:val="right"/>
    </w:pPr>
    <w:r>
      <w:rPr>
        <w:rFonts w:ascii="Tahoma" w:hAnsi="Tahoma" w:cs="Tahoma"/>
        <w:b/>
        <w:noProof/>
        <w:color w:val="000000"/>
        <w:lang w:eastAsia="en-GB"/>
      </w:rPr>
      <w:drawing>
        <wp:inline distT="0" distB="0" distL="0" distR="0" wp14:anchorId="682A044B" wp14:editId="2EF39DC8">
          <wp:extent cx="1980000" cy="10800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rey Housing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1080000"/>
                  </a:xfrm>
                  <a:prstGeom prst="rect">
                    <a:avLst/>
                  </a:prstGeom>
                </pic:spPr>
              </pic:pic>
            </a:graphicData>
          </a:graphic>
        </wp:inline>
      </w:drawing>
    </w:r>
  </w:p>
  <w:p w14:paraId="14152E8A" w14:textId="77777777" w:rsidR="006C4009" w:rsidRDefault="006C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529"/>
    <w:multiLevelType w:val="hybridMultilevel"/>
    <w:tmpl w:val="8806ECC0"/>
    <w:lvl w:ilvl="0" w:tplc="08090001">
      <w:start w:val="1"/>
      <w:numFmt w:val="bullet"/>
      <w:lvlText w:val=""/>
      <w:lvlJc w:val="left"/>
      <w:pPr>
        <w:ind w:left="1342" w:hanging="360"/>
      </w:pPr>
      <w:rPr>
        <w:rFonts w:ascii="Symbol" w:hAnsi="Symbol"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1" w15:restartNumberingAfterBreak="0">
    <w:nsid w:val="0604066D"/>
    <w:multiLevelType w:val="hybridMultilevel"/>
    <w:tmpl w:val="5BCE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C7928"/>
    <w:multiLevelType w:val="hybridMultilevel"/>
    <w:tmpl w:val="668C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F5383"/>
    <w:multiLevelType w:val="hybridMultilevel"/>
    <w:tmpl w:val="D4CA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D4BE9"/>
    <w:multiLevelType w:val="hybridMultilevel"/>
    <w:tmpl w:val="DF7E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50620"/>
    <w:multiLevelType w:val="hybridMultilevel"/>
    <w:tmpl w:val="901ADD1E"/>
    <w:lvl w:ilvl="0" w:tplc="E140E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275B7"/>
    <w:multiLevelType w:val="hybridMultilevel"/>
    <w:tmpl w:val="242E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A5971"/>
    <w:multiLevelType w:val="hybridMultilevel"/>
    <w:tmpl w:val="8FB0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A0CD6"/>
    <w:multiLevelType w:val="hybridMultilevel"/>
    <w:tmpl w:val="5ABC52F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2AC46331"/>
    <w:multiLevelType w:val="hybridMultilevel"/>
    <w:tmpl w:val="8130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3784C"/>
    <w:multiLevelType w:val="hybridMultilevel"/>
    <w:tmpl w:val="BA60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5514A"/>
    <w:multiLevelType w:val="hybridMultilevel"/>
    <w:tmpl w:val="07BAB5DA"/>
    <w:lvl w:ilvl="0" w:tplc="E90C38AC">
      <w:start w:val="1"/>
      <w:numFmt w:val="lowerRoman"/>
      <w:lvlText w:val="%1."/>
      <w:lvlJc w:val="left"/>
      <w:pPr>
        <w:ind w:left="720" w:hanging="360"/>
      </w:pPr>
      <w:rPr>
        <w:rFonts w:ascii="Tahoma" w:eastAsia="Times New Roman" w:hAnsi="Tahoma" w:cs="Taho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24D8D"/>
    <w:multiLevelType w:val="hybridMultilevel"/>
    <w:tmpl w:val="CA0C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02EA7"/>
    <w:multiLevelType w:val="hybridMultilevel"/>
    <w:tmpl w:val="FE4E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F48CF"/>
    <w:multiLevelType w:val="hybridMultilevel"/>
    <w:tmpl w:val="044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A78DE"/>
    <w:multiLevelType w:val="hybridMultilevel"/>
    <w:tmpl w:val="B372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0373C"/>
    <w:multiLevelType w:val="hybridMultilevel"/>
    <w:tmpl w:val="2BE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0578C"/>
    <w:multiLevelType w:val="hybridMultilevel"/>
    <w:tmpl w:val="6852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95A1D"/>
    <w:multiLevelType w:val="hybridMultilevel"/>
    <w:tmpl w:val="C070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B449F"/>
    <w:multiLevelType w:val="hybridMultilevel"/>
    <w:tmpl w:val="82300580"/>
    <w:lvl w:ilvl="0" w:tplc="D7F8CC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797AD5"/>
    <w:multiLevelType w:val="hybridMultilevel"/>
    <w:tmpl w:val="25AE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96392"/>
    <w:multiLevelType w:val="hybridMultilevel"/>
    <w:tmpl w:val="5E069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E6496D"/>
    <w:multiLevelType w:val="hybridMultilevel"/>
    <w:tmpl w:val="4672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4024B"/>
    <w:multiLevelType w:val="hybridMultilevel"/>
    <w:tmpl w:val="4EBAA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733F35"/>
    <w:multiLevelType w:val="hybridMultilevel"/>
    <w:tmpl w:val="3A0E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A224E"/>
    <w:multiLevelType w:val="hybridMultilevel"/>
    <w:tmpl w:val="F9C0F8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91914C3"/>
    <w:multiLevelType w:val="hybridMultilevel"/>
    <w:tmpl w:val="71A684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7BF65646"/>
    <w:multiLevelType w:val="hybridMultilevel"/>
    <w:tmpl w:val="0716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D553C"/>
    <w:multiLevelType w:val="hybridMultilevel"/>
    <w:tmpl w:val="3C32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31CDA"/>
    <w:multiLevelType w:val="hybridMultilevel"/>
    <w:tmpl w:val="2320C458"/>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0" w15:restartNumberingAfterBreak="0">
    <w:nsid w:val="7EED2A98"/>
    <w:multiLevelType w:val="hybridMultilevel"/>
    <w:tmpl w:val="76EC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23"/>
  </w:num>
  <w:num w:numId="5">
    <w:abstractNumId w:val="27"/>
  </w:num>
  <w:num w:numId="6">
    <w:abstractNumId w:val="5"/>
  </w:num>
  <w:num w:numId="7">
    <w:abstractNumId w:val="12"/>
  </w:num>
  <w:num w:numId="8">
    <w:abstractNumId w:val="29"/>
  </w:num>
  <w:num w:numId="9">
    <w:abstractNumId w:val="13"/>
  </w:num>
  <w:num w:numId="10">
    <w:abstractNumId w:val="18"/>
  </w:num>
  <w:num w:numId="11">
    <w:abstractNumId w:val="0"/>
  </w:num>
  <w:num w:numId="12">
    <w:abstractNumId w:val="1"/>
  </w:num>
  <w:num w:numId="13">
    <w:abstractNumId w:val="10"/>
  </w:num>
  <w:num w:numId="14">
    <w:abstractNumId w:val="24"/>
  </w:num>
  <w:num w:numId="15">
    <w:abstractNumId w:val="2"/>
  </w:num>
  <w:num w:numId="16">
    <w:abstractNumId w:val="26"/>
  </w:num>
  <w:num w:numId="17">
    <w:abstractNumId w:val="4"/>
  </w:num>
  <w:num w:numId="18">
    <w:abstractNumId w:val="16"/>
  </w:num>
  <w:num w:numId="19">
    <w:abstractNumId w:val="15"/>
  </w:num>
  <w:num w:numId="20">
    <w:abstractNumId w:val="28"/>
  </w:num>
  <w:num w:numId="21">
    <w:abstractNumId w:val="21"/>
  </w:num>
  <w:num w:numId="22">
    <w:abstractNumId w:val="14"/>
  </w:num>
  <w:num w:numId="23">
    <w:abstractNumId w:val="3"/>
  </w:num>
  <w:num w:numId="24">
    <w:abstractNumId w:val="30"/>
  </w:num>
  <w:num w:numId="25">
    <w:abstractNumId w:val="20"/>
  </w:num>
  <w:num w:numId="26">
    <w:abstractNumId w:val="7"/>
  </w:num>
  <w:num w:numId="27">
    <w:abstractNumId w:val="22"/>
  </w:num>
  <w:num w:numId="28">
    <w:abstractNumId w:val="25"/>
  </w:num>
  <w:num w:numId="29">
    <w:abstractNumId w:val="17"/>
  </w:num>
  <w:num w:numId="30">
    <w:abstractNumId w:val="19"/>
  </w:num>
  <w:num w:numId="31">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20"/>
    <w:rsid w:val="000004F1"/>
    <w:rsid w:val="000007E1"/>
    <w:rsid w:val="00004971"/>
    <w:rsid w:val="00010CF7"/>
    <w:rsid w:val="00017BD5"/>
    <w:rsid w:val="00031D87"/>
    <w:rsid w:val="000414CF"/>
    <w:rsid w:val="0004204E"/>
    <w:rsid w:val="00045C31"/>
    <w:rsid w:val="000577CA"/>
    <w:rsid w:val="00072EE1"/>
    <w:rsid w:val="00085C37"/>
    <w:rsid w:val="00086EB4"/>
    <w:rsid w:val="00087A41"/>
    <w:rsid w:val="00091EE1"/>
    <w:rsid w:val="00097C9A"/>
    <w:rsid w:val="000A0524"/>
    <w:rsid w:val="000A1925"/>
    <w:rsid w:val="000A3858"/>
    <w:rsid w:val="000A42EE"/>
    <w:rsid w:val="000A4476"/>
    <w:rsid w:val="000B1E88"/>
    <w:rsid w:val="000B51F3"/>
    <w:rsid w:val="000B722B"/>
    <w:rsid w:val="000C1C84"/>
    <w:rsid w:val="000D2769"/>
    <w:rsid w:val="000D6E50"/>
    <w:rsid w:val="000E33E8"/>
    <w:rsid w:val="000E6B70"/>
    <w:rsid w:val="000E76C1"/>
    <w:rsid w:val="000F1726"/>
    <w:rsid w:val="000F5EFD"/>
    <w:rsid w:val="00101AA4"/>
    <w:rsid w:val="0010452A"/>
    <w:rsid w:val="001072C7"/>
    <w:rsid w:val="00110B53"/>
    <w:rsid w:val="00111524"/>
    <w:rsid w:val="00115B40"/>
    <w:rsid w:val="00116CD1"/>
    <w:rsid w:val="001207B5"/>
    <w:rsid w:val="001223D9"/>
    <w:rsid w:val="00123D97"/>
    <w:rsid w:val="001367D9"/>
    <w:rsid w:val="0015142C"/>
    <w:rsid w:val="00152F3E"/>
    <w:rsid w:val="00154FAE"/>
    <w:rsid w:val="00170C6F"/>
    <w:rsid w:val="001724BD"/>
    <w:rsid w:val="0018034D"/>
    <w:rsid w:val="001825A2"/>
    <w:rsid w:val="00183DC9"/>
    <w:rsid w:val="001868FB"/>
    <w:rsid w:val="00192EDE"/>
    <w:rsid w:val="00195472"/>
    <w:rsid w:val="001A3B1F"/>
    <w:rsid w:val="001A42DA"/>
    <w:rsid w:val="001A4F62"/>
    <w:rsid w:val="001B0E8B"/>
    <w:rsid w:val="001B25E9"/>
    <w:rsid w:val="001B6218"/>
    <w:rsid w:val="001B6823"/>
    <w:rsid w:val="001C063A"/>
    <w:rsid w:val="001C36BB"/>
    <w:rsid w:val="001C3777"/>
    <w:rsid w:val="001C3C0A"/>
    <w:rsid w:val="001C5EC5"/>
    <w:rsid w:val="001D07DC"/>
    <w:rsid w:val="001D7631"/>
    <w:rsid w:val="001E3951"/>
    <w:rsid w:val="0020655D"/>
    <w:rsid w:val="00214489"/>
    <w:rsid w:val="00214952"/>
    <w:rsid w:val="00214995"/>
    <w:rsid w:val="0022163A"/>
    <w:rsid w:val="00231C36"/>
    <w:rsid w:val="002439F1"/>
    <w:rsid w:val="002457CC"/>
    <w:rsid w:val="00245C74"/>
    <w:rsid w:val="00250D61"/>
    <w:rsid w:val="00261D70"/>
    <w:rsid w:val="002713B9"/>
    <w:rsid w:val="002732E1"/>
    <w:rsid w:val="00275FF2"/>
    <w:rsid w:val="00276FD0"/>
    <w:rsid w:val="00276FE6"/>
    <w:rsid w:val="002841B3"/>
    <w:rsid w:val="00287475"/>
    <w:rsid w:val="002936D6"/>
    <w:rsid w:val="002A1592"/>
    <w:rsid w:val="002A3CB0"/>
    <w:rsid w:val="002A40B0"/>
    <w:rsid w:val="002A6FF9"/>
    <w:rsid w:val="002B5CEB"/>
    <w:rsid w:val="002C19D0"/>
    <w:rsid w:val="002C5E77"/>
    <w:rsid w:val="002C6066"/>
    <w:rsid w:val="002C727A"/>
    <w:rsid w:val="002F091C"/>
    <w:rsid w:val="002F214B"/>
    <w:rsid w:val="003005BA"/>
    <w:rsid w:val="003109AB"/>
    <w:rsid w:val="00310F7C"/>
    <w:rsid w:val="00315E68"/>
    <w:rsid w:val="00316157"/>
    <w:rsid w:val="00322120"/>
    <w:rsid w:val="00323D81"/>
    <w:rsid w:val="00324770"/>
    <w:rsid w:val="003261DA"/>
    <w:rsid w:val="003324DC"/>
    <w:rsid w:val="00332F1E"/>
    <w:rsid w:val="00334DFC"/>
    <w:rsid w:val="003419E6"/>
    <w:rsid w:val="00343DEF"/>
    <w:rsid w:val="00344597"/>
    <w:rsid w:val="00357CE2"/>
    <w:rsid w:val="003611A2"/>
    <w:rsid w:val="00361831"/>
    <w:rsid w:val="00367E77"/>
    <w:rsid w:val="00373633"/>
    <w:rsid w:val="00380693"/>
    <w:rsid w:val="0039052C"/>
    <w:rsid w:val="00390C96"/>
    <w:rsid w:val="0039266B"/>
    <w:rsid w:val="00393671"/>
    <w:rsid w:val="003945E1"/>
    <w:rsid w:val="00394634"/>
    <w:rsid w:val="003A0DDC"/>
    <w:rsid w:val="003A19D4"/>
    <w:rsid w:val="003A6A21"/>
    <w:rsid w:val="003A6A74"/>
    <w:rsid w:val="003C6F08"/>
    <w:rsid w:val="003D7A9A"/>
    <w:rsid w:val="003E0DE5"/>
    <w:rsid w:val="003E12E1"/>
    <w:rsid w:val="003E159A"/>
    <w:rsid w:val="003E432C"/>
    <w:rsid w:val="003E48F8"/>
    <w:rsid w:val="003F1079"/>
    <w:rsid w:val="003F2570"/>
    <w:rsid w:val="003F3275"/>
    <w:rsid w:val="003F3F69"/>
    <w:rsid w:val="003F635A"/>
    <w:rsid w:val="003F68A2"/>
    <w:rsid w:val="00406EA4"/>
    <w:rsid w:val="004075CB"/>
    <w:rsid w:val="00412C44"/>
    <w:rsid w:val="00413838"/>
    <w:rsid w:val="00417AF2"/>
    <w:rsid w:val="00420B19"/>
    <w:rsid w:val="00420E7D"/>
    <w:rsid w:val="00446116"/>
    <w:rsid w:val="004577A1"/>
    <w:rsid w:val="00463143"/>
    <w:rsid w:val="00473E2F"/>
    <w:rsid w:val="004743EC"/>
    <w:rsid w:val="004759B7"/>
    <w:rsid w:val="00476F93"/>
    <w:rsid w:val="004903C9"/>
    <w:rsid w:val="00490AE9"/>
    <w:rsid w:val="0049115C"/>
    <w:rsid w:val="004A1FB5"/>
    <w:rsid w:val="004A3531"/>
    <w:rsid w:val="004A35D1"/>
    <w:rsid w:val="004C5892"/>
    <w:rsid w:val="004C6458"/>
    <w:rsid w:val="004D5536"/>
    <w:rsid w:val="004D5CD7"/>
    <w:rsid w:val="004E21B1"/>
    <w:rsid w:val="005007EE"/>
    <w:rsid w:val="005024E1"/>
    <w:rsid w:val="00507B80"/>
    <w:rsid w:val="005113F4"/>
    <w:rsid w:val="0051267A"/>
    <w:rsid w:val="00525868"/>
    <w:rsid w:val="00532188"/>
    <w:rsid w:val="00532AA8"/>
    <w:rsid w:val="005343AC"/>
    <w:rsid w:val="0054199B"/>
    <w:rsid w:val="005472EF"/>
    <w:rsid w:val="00550081"/>
    <w:rsid w:val="00551484"/>
    <w:rsid w:val="00553115"/>
    <w:rsid w:val="005601B1"/>
    <w:rsid w:val="00571EA6"/>
    <w:rsid w:val="0057209E"/>
    <w:rsid w:val="00572EB7"/>
    <w:rsid w:val="00576040"/>
    <w:rsid w:val="005761FB"/>
    <w:rsid w:val="005836B1"/>
    <w:rsid w:val="00583CC9"/>
    <w:rsid w:val="00586975"/>
    <w:rsid w:val="0059235F"/>
    <w:rsid w:val="005950F2"/>
    <w:rsid w:val="00595BAB"/>
    <w:rsid w:val="005A6CB1"/>
    <w:rsid w:val="005A70A2"/>
    <w:rsid w:val="005B060E"/>
    <w:rsid w:val="005B4A8A"/>
    <w:rsid w:val="005C2480"/>
    <w:rsid w:val="005C3DBC"/>
    <w:rsid w:val="005C55AC"/>
    <w:rsid w:val="005D2AC2"/>
    <w:rsid w:val="005D572B"/>
    <w:rsid w:val="005D5BD1"/>
    <w:rsid w:val="005E4185"/>
    <w:rsid w:val="005E55FA"/>
    <w:rsid w:val="005E5A8A"/>
    <w:rsid w:val="005E65A2"/>
    <w:rsid w:val="005E6D57"/>
    <w:rsid w:val="005F37FE"/>
    <w:rsid w:val="00610D79"/>
    <w:rsid w:val="006154D5"/>
    <w:rsid w:val="006221A5"/>
    <w:rsid w:val="00630B30"/>
    <w:rsid w:val="006332B4"/>
    <w:rsid w:val="00640BB0"/>
    <w:rsid w:val="006418F4"/>
    <w:rsid w:val="00644C31"/>
    <w:rsid w:val="006471C4"/>
    <w:rsid w:val="00647448"/>
    <w:rsid w:val="00660EE6"/>
    <w:rsid w:val="00663F42"/>
    <w:rsid w:val="00665C81"/>
    <w:rsid w:val="00671483"/>
    <w:rsid w:val="00674DF2"/>
    <w:rsid w:val="006807E1"/>
    <w:rsid w:val="0068239F"/>
    <w:rsid w:val="00690B92"/>
    <w:rsid w:val="00690FED"/>
    <w:rsid w:val="00691EFA"/>
    <w:rsid w:val="00694E3F"/>
    <w:rsid w:val="006A3AA5"/>
    <w:rsid w:val="006A586D"/>
    <w:rsid w:val="006C084A"/>
    <w:rsid w:val="006C2159"/>
    <w:rsid w:val="006C4009"/>
    <w:rsid w:val="006C45D6"/>
    <w:rsid w:val="006C7EF9"/>
    <w:rsid w:val="006D098D"/>
    <w:rsid w:val="006D2BCB"/>
    <w:rsid w:val="006E3A48"/>
    <w:rsid w:val="006F3FCB"/>
    <w:rsid w:val="006F7CDB"/>
    <w:rsid w:val="007013AC"/>
    <w:rsid w:val="0070215D"/>
    <w:rsid w:val="00702213"/>
    <w:rsid w:val="007025F3"/>
    <w:rsid w:val="00702F6C"/>
    <w:rsid w:val="00712A4D"/>
    <w:rsid w:val="007141AD"/>
    <w:rsid w:val="00714A4C"/>
    <w:rsid w:val="00720FDE"/>
    <w:rsid w:val="00724EFF"/>
    <w:rsid w:val="00726C49"/>
    <w:rsid w:val="00726EBE"/>
    <w:rsid w:val="00733EDA"/>
    <w:rsid w:val="0074133D"/>
    <w:rsid w:val="007450FA"/>
    <w:rsid w:val="00754347"/>
    <w:rsid w:val="00755AD7"/>
    <w:rsid w:val="0076646E"/>
    <w:rsid w:val="0078248C"/>
    <w:rsid w:val="007824F4"/>
    <w:rsid w:val="00783547"/>
    <w:rsid w:val="0078386D"/>
    <w:rsid w:val="00784370"/>
    <w:rsid w:val="007851C5"/>
    <w:rsid w:val="00787779"/>
    <w:rsid w:val="007906BE"/>
    <w:rsid w:val="007B1C4E"/>
    <w:rsid w:val="007C3578"/>
    <w:rsid w:val="007C3870"/>
    <w:rsid w:val="007C4925"/>
    <w:rsid w:val="007D0A0B"/>
    <w:rsid w:val="007D3588"/>
    <w:rsid w:val="007E1DCD"/>
    <w:rsid w:val="007E68DA"/>
    <w:rsid w:val="007F4833"/>
    <w:rsid w:val="00811920"/>
    <w:rsid w:val="00820F71"/>
    <w:rsid w:val="00826B6A"/>
    <w:rsid w:val="00830749"/>
    <w:rsid w:val="00836C05"/>
    <w:rsid w:val="00841EE2"/>
    <w:rsid w:val="0084313E"/>
    <w:rsid w:val="0084366B"/>
    <w:rsid w:val="008515FD"/>
    <w:rsid w:val="0085356D"/>
    <w:rsid w:val="00853AF9"/>
    <w:rsid w:val="00864CC0"/>
    <w:rsid w:val="00866359"/>
    <w:rsid w:val="00870054"/>
    <w:rsid w:val="00873E14"/>
    <w:rsid w:val="0087410F"/>
    <w:rsid w:val="008774EC"/>
    <w:rsid w:val="00887E32"/>
    <w:rsid w:val="0089008F"/>
    <w:rsid w:val="00896C29"/>
    <w:rsid w:val="008A0D8C"/>
    <w:rsid w:val="008A134D"/>
    <w:rsid w:val="008A3C25"/>
    <w:rsid w:val="008A6429"/>
    <w:rsid w:val="008A723E"/>
    <w:rsid w:val="008B0572"/>
    <w:rsid w:val="008B1542"/>
    <w:rsid w:val="008B75D9"/>
    <w:rsid w:val="008C0578"/>
    <w:rsid w:val="008C0766"/>
    <w:rsid w:val="008C3B12"/>
    <w:rsid w:val="008D0BAE"/>
    <w:rsid w:val="008D1845"/>
    <w:rsid w:val="008D4C93"/>
    <w:rsid w:val="008D4E3B"/>
    <w:rsid w:val="008E20DD"/>
    <w:rsid w:val="008E251E"/>
    <w:rsid w:val="008E3124"/>
    <w:rsid w:val="008E7A57"/>
    <w:rsid w:val="008F2A79"/>
    <w:rsid w:val="00900FCC"/>
    <w:rsid w:val="0090325D"/>
    <w:rsid w:val="00910268"/>
    <w:rsid w:val="0091165F"/>
    <w:rsid w:val="009116BA"/>
    <w:rsid w:val="00912651"/>
    <w:rsid w:val="00912733"/>
    <w:rsid w:val="00912A84"/>
    <w:rsid w:val="00914416"/>
    <w:rsid w:val="00917008"/>
    <w:rsid w:val="00922D72"/>
    <w:rsid w:val="009311BA"/>
    <w:rsid w:val="00936748"/>
    <w:rsid w:val="009447DD"/>
    <w:rsid w:val="00946FD1"/>
    <w:rsid w:val="00960147"/>
    <w:rsid w:val="009712FA"/>
    <w:rsid w:val="00971962"/>
    <w:rsid w:val="00977F81"/>
    <w:rsid w:val="00985AEB"/>
    <w:rsid w:val="00990093"/>
    <w:rsid w:val="00991D9D"/>
    <w:rsid w:val="0099701E"/>
    <w:rsid w:val="009A603D"/>
    <w:rsid w:val="009B1AFF"/>
    <w:rsid w:val="009C38E2"/>
    <w:rsid w:val="009C7ECC"/>
    <w:rsid w:val="009D567E"/>
    <w:rsid w:val="009E0AB5"/>
    <w:rsid w:val="009E65DD"/>
    <w:rsid w:val="009F0ACB"/>
    <w:rsid w:val="009F42D3"/>
    <w:rsid w:val="009F64B4"/>
    <w:rsid w:val="00A10F15"/>
    <w:rsid w:val="00A1498A"/>
    <w:rsid w:val="00A17A20"/>
    <w:rsid w:val="00A17D89"/>
    <w:rsid w:val="00A22366"/>
    <w:rsid w:val="00A23CCA"/>
    <w:rsid w:val="00A25F5A"/>
    <w:rsid w:val="00A306EB"/>
    <w:rsid w:val="00A338C0"/>
    <w:rsid w:val="00A3605B"/>
    <w:rsid w:val="00A41C7A"/>
    <w:rsid w:val="00A447AF"/>
    <w:rsid w:val="00A55DCC"/>
    <w:rsid w:val="00A61500"/>
    <w:rsid w:val="00A6627C"/>
    <w:rsid w:val="00A745FE"/>
    <w:rsid w:val="00A75FDC"/>
    <w:rsid w:val="00A76602"/>
    <w:rsid w:val="00A809D1"/>
    <w:rsid w:val="00A83365"/>
    <w:rsid w:val="00A8483C"/>
    <w:rsid w:val="00A90C44"/>
    <w:rsid w:val="00A93936"/>
    <w:rsid w:val="00A93F5F"/>
    <w:rsid w:val="00A95270"/>
    <w:rsid w:val="00A96DDD"/>
    <w:rsid w:val="00A96FB9"/>
    <w:rsid w:val="00AA0F35"/>
    <w:rsid w:val="00AA6A19"/>
    <w:rsid w:val="00AB7D40"/>
    <w:rsid w:val="00AC05F1"/>
    <w:rsid w:val="00AC0E07"/>
    <w:rsid w:val="00AC14DF"/>
    <w:rsid w:val="00AC74E5"/>
    <w:rsid w:val="00AD76A3"/>
    <w:rsid w:val="00AD7D31"/>
    <w:rsid w:val="00AE2CC6"/>
    <w:rsid w:val="00AF0242"/>
    <w:rsid w:val="00B02973"/>
    <w:rsid w:val="00B10A30"/>
    <w:rsid w:val="00B145C9"/>
    <w:rsid w:val="00B153E6"/>
    <w:rsid w:val="00B15F3B"/>
    <w:rsid w:val="00B1646E"/>
    <w:rsid w:val="00B33B04"/>
    <w:rsid w:val="00B33E99"/>
    <w:rsid w:val="00B35FF3"/>
    <w:rsid w:val="00B41388"/>
    <w:rsid w:val="00B43BB1"/>
    <w:rsid w:val="00B50FA1"/>
    <w:rsid w:val="00B53829"/>
    <w:rsid w:val="00B54BC9"/>
    <w:rsid w:val="00B62926"/>
    <w:rsid w:val="00B63B51"/>
    <w:rsid w:val="00B710A7"/>
    <w:rsid w:val="00B72E43"/>
    <w:rsid w:val="00B779B1"/>
    <w:rsid w:val="00B80D95"/>
    <w:rsid w:val="00B81549"/>
    <w:rsid w:val="00B86477"/>
    <w:rsid w:val="00B87D8A"/>
    <w:rsid w:val="00B953B5"/>
    <w:rsid w:val="00B975F1"/>
    <w:rsid w:val="00BA5B79"/>
    <w:rsid w:val="00BA6E23"/>
    <w:rsid w:val="00BB1255"/>
    <w:rsid w:val="00BB1E41"/>
    <w:rsid w:val="00BC4D8E"/>
    <w:rsid w:val="00BC510C"/>
    <w:rsid w:val="00BC6094"/>
    <w:rsid w:val="00BD2252"/>
    <w:rsid w:val="00BD2C0D"/>
    <w:rsid w:val="00BE098E"/>
    <w:rsid w:val="00C02865"/>
    <w:rsid w:val="00C155EF"/>
    <w:rsid w:val="00C167BA"/>
    <w:rsid w:val="00C232BE"/>
    <w:rsid w:val="00C30F45"/>
    <w:rsid w:val="00C31156"/>
    <w:rsid w:val="00C31DDF"/>
    <w:rsid w:val="00C32BCE"/>
    <w:rsid w:val="00C33C0B"/>
    <w:rsid w:val="00C34ACB"/>
    <w:rsid w:val="00C35337"/>
    <w:rsid w:val="00C36FB0"/>
    <w:rsid w:val="00C40A86"/>
    <w:rsid w:val="00C51225"/>
    <w:rsid w:val="00C52C23"/>
    <w:rsid w:val="00C554D3"/>
    <w:rsid w:val="00C61FA0"/>
    <w:rsid w:val="00C63632"/>
    <w:rsid w:val="00C64827"/>
    <w:rsid w:val="00C7110B"/>
    <w:rsid w:val="00C83ABB"/>
    <w:rsid w:val="00C847C4"/>
    <w:rsid w:val="00C923B2"/>
    <w:rsid w:val="00C92427"/>
    <w:rsid w:val="00C952AC"/>
    <w:rsid w:val="00C9598F"/>
    <w:rsid w:val="00C95C90"/>
    <w:rsid w:val="00CB07B2"/>
    <w:rsid w:val="00CB1283"/>
    <w:rsid w:val="00CB12B7"/>
    <w:rsid w:val="00CB5308"/>
    <w:rsid w:val="00CC4599"/>
    <w:rsid w:val="00CD0F2C"/>
    <w:rsid w:val="00CD1B39"/>
    <w:rsid w:val="00CD2744"/>
    <w:rsid w:val="00CD4F79"/>
    <w:rsid w:val="00CE1845"/>
    <w:rsid w:val="00CF406E"/>
    <w:rsid w:val="00CF4BCB"/>
    <w:rsid w:val="00CF5F5F"/>
    <w:rsid w:val="00D01431"/>
    <w:rsid w:val="00D05056"/>
    <w:rsid w:val="00D0600C"/>
    <w:rsid w:val="00D11DDD"/>
    <w:rsid w:val="00D31685"/>
    <w:rsid w:val="00D33E81"/>
    <w:rsid w:val="00D375EE"/>
    <w:rsid w:val="00D41D4E"/>
    <w:rsid w:val="00D455C1"/>
    <w:rsid w:val="00D50749"/>
    <w:rsid w:val="00D51340"/>
    <w:rsid w:val="00D54E7A"/>
    <w:rsid w:val="00D64FB0"/>
    <w:rsid w:val="00D65C76"/>
    <w:rsid w:val="00D70ADD"/>
    <w:rsid w:val="00D73D9B"/>
    <w:rsid w:val="00D7477D"/>
    <w:rsid w:val="00D76CCD"/>
    <w:rsid w:val="00D81275"/>
    <w:rsid w:val="00D83A90"/>
    <w:rsid w:val="00D86ECA"/>
    <w:rsid w:val="00D926F3"/>
    <w:rsid w:val="00D92BD5"/>
    <w:rsid w:val="00DA1C39"/>
    <w:rsid w:val="00DA22AA"/>
    <w:rsid w:val="00DA3632"/>
    <w:rsid w:val="00DA3A2B"/>
    <w:rsid w:val="00DA4955"/>
    <w:rsid w:val="00DA6315"/>
    <w:rsid w:val="00DA72BD"/>
    <w:rsid w:val="00DB1084"/>
    <w:rsid w:val="00DB2385"/>
    <w:rsid w:val="00DB591F"/>
    <w:rsid w:val="00DC2CF7"/>
    <w:rsid w:val="00DC3667"/>
    <w:rsid w:val="00DC5FB1"/>
    <w:rsid w:val="00DC649F"/>
    <w:rsid w:val="00DD089B"/>
    <w:rsid w:val="00DD1E03"/>
    <w:rsid w:val="00DD41EA"/>
    <w:rsid w:val="00DD7015"/>
    <w:rsid w:val="00DD752C"/>
    <w:rsid w:val="00DE3973"/>
    <w:rsid w:val="00DF00B7"/>
    <w:rsid w:val="00DF21D9"/>
    <w:rsid w:val="00E004ED"/>
    <w:rsid w:val="00E022AA"/>
    <w:rsid w:val="00E04577"/>
    <w:rsid w:val="00E14DDD"/>
    <w:rsid w:val="00E15A10"/>
    <w:rsid w:val="00E169B5"/>
    <w:rsid w:val="00E16D3E"/>
    <w:rsid w:val="00E22CC7"/>
    <w:rsid w:val="00E32355"/>
    <w:rsid w:val="00E34F81"/>
    <w:rsid w:val="00E35EA3"/>
    <w:rsid w:val="00E375E3"/>
    <w:rsid w:val="00E41DAC"/>
    <w:rsid w:val="00E43EDC"/>
    <w:rsid w:val="00E51A33"/>
    <w:rsid w:val="00E53A5E"/>
    <w:rsid w:val="00E6660D"/>
    <w:rsid w:val="00E6686B"/>
    <w:rsid w:val="00E71097"/>
    <w:rsid w:val="00E8350D"/>
    <w:rsid w:val="00E838B2"/>
    <w:rsid w:val="00E86E81"/>
    <w:rsid w:val="00E906A7"/>
    <w:rsid w:val="00E928D4"/>
    <w:rsid w:val="00E93A12"/>
    <w:rsid w:val="00EA01C1"/>
    <w:rsid w:val="00EA039A"/>
    <w:rsid w:val="00EA1BA2"/>
    <w:rsid w:val="00EA4E7D"/>
    <w:rsid w:val="00EA66DE"/>
    <w:rsid w:val="00EB28E0"/>
    <w:rsid w:val="00EB316B"/>
    <w:rsid w:val="00EC1BD0"/>
    <w:rsid w:val="00EC2ADC"/>
    <w:rsid w:val="00EC4780"/>
    <w:rsid w:val="00ED172A"/>
    <w:rsid w:val="00ED3F1B"/>
    <w:rsid w:val="00ED41B7"/>
    <w:rsid w:val="00EE0674"/>
    <w:rsid w:val="00EE5360"/>
    <w:rsid w:val="00EE7675"/>
    <w:rsid w:val="00EF049A"/>
    <w:rsid w:val="00EF60BB"/>
    <w:rsid w:val="00EF636F"/>
    <w:rsid w:val="00EF7931"/>
    <w:rsid w:val="00F0314B"/>
    <w:rsid w:val="00F12827"/>
    <w:rsid w:val="00F1326F"/>
    <w:rsid w:val="00F208E0"/>
    <w:rsid w:val="00F22173"/>
    <w:rsid w:val="00F25C97"/>
    <w:rsid w:val="00F27C56"/>
    <w:rsid w:val="00F27C93"/>
    <w:rsid w:val="00F30B76"/>
    <w:rsid w:val="00F37B10"/>
    <w:rsid w:val="00F37F05"/>
    <w:rsid w:val="00F419A1"/>
    <w:rsid w:val="00F57F8C"/>
    <w:rsid w:val="00F60E72"/>
    <w:rsid w:val="00F67CFE"/>
    <w:rsid w:val="00F71129"/>
    <w:rsid w:val="00F746E7"/>
    <w:rsid w:val="00F810B1"/>
    <w:rsid w:val="00F815F0"/>
    <w:rsid w:val="00F92EEF"/>
    <w:rsid w:val="00F95198"/>
    <w:rsid w:val="00F9590E"/>
    <w:rsid w:val="00F95EFF"/>
    <w:rsid w:val="00FA3AE6"/>
    <w:rsid w:val="00FB2022"/>
    <w:rsid w:val="00FB2170"/>
    <w:rsid w:val="00FB3E43"/>
    <w:rsid w:val="00FD34F0"/>
    <w:rsid w:val="00FE203D"/>
    <w:rsid w:val="00FF77A7"/>
    <w:rsid w:val="01350D0F"/>
    <w:rsid w:val="0352C816"/>
    <w:rsid w:val="03A97A6C"/>
    <w:rsid w:val="05A7C7E5"/>
    <w:rsid w:val="073B649A"/>
    <w:rsid w:val="07650249"/>
    <w:rsid w:val="0A33C974"/>
    <w:rsid w:val="0C7D1F6C"/>
    <w:rsid w:val="0CA2D006"/>
    <w:rsid w:val="0CBCDE25"/>
    <w:rsid w:val="0CC3C098"/>
    <w:rsid w:val="0CEC8444"/>
    <w:rsid w:val="0D14CE37"/>
    <w:rsid w:val="0F3B2F9A"/>
    <w:rsid w:val="0F600709"/>
    <w:rsid w:val="10815B78"/>
    <w:rsid w:val="11107169"/>
    <w:rsid w:val="116D56EA"/>
    <w:rsid w:val="1478B4C3"/>
    <w:rsid w:val="15429A43"/>
    <w:rsid w:val="15663104"/>
    <w:rsid w:val="1758A5F7"/>
    <w:rsid w:val="1842841E"/>
    <w:rsid w:val="18B8C69B"/>
    <w:rsid w:val="18C48708"/>
    <w:rsid w:val="1952D36A"/>
    <w:rsid w:val="1B4041AD"/>
    <w:rsid w:val="1CB69C70"/>
    <w:rsid w:val="20A7CAD9"/>
    <w:rsid w:val="20ACB628"/>
    <w:rsid w:val="20BC30DE"/>
    <w:rsid w:val="21511705"/>
    <w:rsid w:val="219A45A9"/>
    <w:rsid w:val="2239A897"/>
    <w:rsid w:val="241B7228"/>
    <w:rsid w:val="2632A529"/>
    <w:rsid w:val="26C99D30"/>
    <w:rsid w:val="278C763E"/>
    <w:rsid w:val="27D30A47"/>
    <w:rsid w:val="2A63F7E9"/>
    <w:rsid w:val="2DC7C28E"/>
    <w:rsid w:val="2DDAB080"/>
    <w:rsid w:val="2EC6017B"/>
    <w:rsid w:val="2EF44F79"/>
    <w:rsid w:val="2FA2F8F6"/>
    <w:rsid w:val="3009EA4A"/>
    <w:rsid w:val="328F2B1C"/>
    <w:rsid w:val="33C8B1C7"/>
    <w:rsid w:val="34D5154A"/>
    <w:rsid w:val="34D7897F"/>
    <w:rsid w:val="36863009"/>
    <w:rsid w:val="36B7EB03"/>
    <w:rsid w:val="36D3B345"/>
    <w:rsid w:val="37254910"/>
    <w:rsid w:val="388D23C8"/>
    <w:rsid w:val="392F5C43"/>
    <w:rsid w:val="3A5AF596"/>
    <w:rsid w:val="3B6DDEA6"/>
    <w:rsid w:val="3C33EAD6"/>
    <w:rsid w:val="3D505784"/>
    <w:rsid w:val="3E3F2CB9"/>
    <w:rsid w:val="3F589E31"/>
    <w:rsid w:val="40DD2BA1"/>
    <w:rsid w:val="43322B54"/>
    <w:rsid w:val="434F4F77"/>
    <w:rsid w:val="44DC78D5"/>
    <w:rsid w:val="44FF4726"/>
    <w:rsid w:val="478D2421"/>
    <w:rsid w:val="47B895F4"/>
    <w:rsid w:val="47CF114A"/>
    <w:rsid w:val="48BB76F9"/>
    <w:rsid w:val="48BC20A2"/>
    <w:rsid w:val="49303EFD"/>
    <w:rsid w:val="4A57F103"/>
    <w:rsid w:val="4B3408DB"/>
    <w:rsid w:val="4B9C11D6"/>
    <w:rsid w:val="4BF3C164"/>
    <w:rsid w:val="4C0E32C0"/>
    <w:rsid w:val="4C35152E"/>
    <w:rsid w:val="4CA680EB"/>
    <w:rsid w:val="4CE51022"/>
    <w:rsid w:val="4E223552"/>
    <w:rsid w:val="4E35DBA0"/>
    <w:rsid w:val="4E715694"/>
    <w:rsid w:val="517DD9A7"/>
    <w:rsid w:val="51BAF567"/>
    <w:rsid w:val="56057F4C"/>
    <w:rsid w:val="57A14FAD"/>
    <w:rsid w:val="57B8C139"/>
    <w:rsid w:val="580710FE"/>
    <w:rsid w:val="59B28477"/>
    <w:rsid w:val="5A9099B8"/>
    <w:rsid w:val="5C5D70E9"/>
    <w:rsid w:val="5F0E9116"/>
    <w:rsid w:val="5F0F51B2"/>
    <w:rsid w:val="5F10D6C7"/>
    <w:rsid w:val="5F21D1A4"/>
    <w:rsid w:val="60CBF8F1"/>
    <w:rsid w:val="6235EA6E"/>
    <w:rsid w:val="6336FCC9"/>
    <w:rsid w:val="635CA8BF"/>
    <w:rsid w:val="637ABDC0"/>
    <w:rsid w:val="63E71D2B"/>
    <w:rsid w:val="6403BC3C"/>
    <w:rsid w:val="65FA08C4"/>
    <w:rsid w:val="671871AA"/>
    <w:rsid w:val="6831BA95"/>
    <w:rsid w:val="6974666F"/>
    <w:rsid w:val="69A6FCDC"/>
    <w:rsid w:val="6A0C0B99"/>
    <w:rsid w:val="6AB4518A"/>
    <w:rsid w:val="6B67E610"/>
    <w:rsid w:val="6BC13CDA"/>
    <w:rsid w:val="6BC9AECF"/>
    <w:rsid w:val="6C2FAACC"/>
    <w:rsid w:val="6D56EB03"/>
    <w:rsid w:val="6F0A5B32"/>
    <w:rsid w:val="70CA1FFC"/>
    <w:rsid w:val="7189A3CB"/>
    <w:rsid w:val="72175601"/>
    <w:rsid w:val="740CBCBF"/>
    <w:rsid w:val="750B05E3"/>
    <w:rsid w:val="75ED18C3"/>
    <w:rsid w:val="75EE9F9F"/>
    <w:rsid w:val="7665CC78"/>
    <w:rsid w:val="76AB9AEB"/>
    <w:rsid w:val="76DEB075"/>
    <w:rsid w:val="778952DE"/>
    <w:rsid w:val="77FF5473"/>
    <w:rsid w:val="79141555"/>
    <w:rsid w:val="794D4032"/>
    <w:rsid w:val="7A3C8C62"/>
    <w:rsid w:val="7A481E5D"/>
    <w:rsid w:val="7AED6A25"/>
    <w:rsid w:val="7B23BE02"/>
    <w:rsid w:val="7C6E333B"/>
    <w:rsid w:val="7FA99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C454"/>
  <w15:chartTrackingRefBased/>
  <w15:docId w15:val="{D9EC6C44-B0A2-46D9-B8BE-05E0CFBD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20"/>
    <w:pPr>
      <w:widowControl w:val="0"/>
      <w:adjustRightInd w:val="0"/>
      <w:spacing w:after="0" w:line="360" w:lineRule="atLeast"/>
      <w:jc w:val="both"/>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A20"/>
    <w:pPr>
      <w:tabs>
        <w:tab w:val="center" w:pos="4513"/>
        <w:tab w:val="right" w:pos="9026"/>
      </w:tabs>
      <w:spacing w:line="240" w:lineRule="auto"/>
    </w:pPr>
  </w:style>
  <w:style w:type="character" w:customStyle="1" w:styleId="HeaderChar">
    <w:name w:val="Header Char"/>
    <w:basedOn w:val="DefaultParagraphFont"/>
    <w:link w:val="Header"/>
    <w:uiPriority w:val="99"/>
    <w:rsid w:val="00A17A20"/>
    <w:rPr>
      <w:rFonts w:ascii="Arial" w:eastAsia="Times New Roman" w:hAnsi="Arial" w:cs="Arial"/>
      <w:sz w:val="24"/>
      <w:szCs w:val="24"/>
    </w:rPr>
  </w:style>
  <w:style w:type="paragraph" w:styleId="Footer">
    <w:name w:val="footer"/>
    <w:basedOn w:val="Normal"/>
    <w:link w:val="FooterChar"/>
    <w:uiPriority w:val="99"/>
    <w:unhideWhenUsed/>
    <w:rsid w:val="00A17A20"/>
    <w:pPr>
      <w:tabs>
        <w:tab w:val="center" w:pos="4513"/>
        <w:tab w:val="right" w:pos="9026"/>
      </w:tabs>
      <w:spacing w:line="240" w:lineRule="auto"/>
    </w:pPr>
  </w:style>
  <w:style w:type="character" w:customStyle="1" w:styleId="FooterChar">
    <w:name w:val="Footer Char"/>
    <w:basedOn w:val="DefaultParagraphFont"/>
    <w:link w:val="Footer"/>
    <w:uiPriority w:val="99"/>
    <w:rsid w:val="00A17A20"/>
    <w:rPr>
      <w:rFonts w:ascii="Arial" w:eastAsia="Times New Roman" w:hAnsi="Arial" w:cs="Arial"/>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30749"/>
    <w:pPr>
      <w:ind w:left="720"/>
      <w:contextualSpacing/>
    </w:pPr>
  </w:style>
  <w:style w:type="paragraph" w:styleId="NoSpacing">
    <w:name w:val="No Spacing"/>
    <w:uiPriority w:val="1"/>
    <w:qFormat/>
    <w:rsid w:val="003005BA"/>
    <w:pPr>
      <w:spacing w:after="0" w:line="240" w:lineRule="auto"/>
      <w:jc w:val="both"/>
    </w:pPr>
    <w:rPr>
      <w:rFonts w:ascii="Arial" w:eastAsia="Calibri" w:hAnsi="Arial" w:cs="Arial"/>
      <w:lang w:val="en-US"/>
    </w:rPr>
  </w:style>
  <w:style w:type="paragraph" w:styleId="BalloonText">
    <w:name w:val="Balloon Text"/>
    <w:basedOn w:val="Normal"/>
    <w:link w:val="BalloonTextChar"/>
    <w:uiPriority w:val="99"/>
    <w:semiHidden/>
    <w:unhideWhenUsed/>
    <w:rsid w:val="00214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952"/>
    <w:rPr>
      <w:rFonts w:ascii="Segoe UI" w:eastAsia="Times New Roman" w:hAnsi="Segoe UI" w:cs="Segoe UI"/>
      <w:sz w:val="18"/>
      <w:szCs w:val="18"/>
    </w:rPr>
  </w:style>
  <w:style w:type="paragraph" w:customStyle="1" w:styleId="xmsonormal">
    <w:name w:val="x_msonormal"/>
    <w:basedOn w:val="Normal"/>
    <w:rsid w:val="00946FD1"/>
    <w:pPr>
      <w:widowControl/>
      <w:adjustRightInd/>
      <w:spacing w:line="240" w:lineRule="auto"/>
      <w:jc w:val="left"/>
      <w:textAlignment w:val="auto"/>
    </w:pPr>
    <w:rPr>
      <w:rFonts w:ascii="Calibri" w:eastAsiaTheme="minorHAnsi" w:hAnsi="Calibri" w:cs="Calibri"/>
      <w:sz w:val="22"/>
      <w:szCs w:val="22"/>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0452A"/>
    <w:rPr>
      <w:rFonts w:ascii="Arial" w:eastAsia="Times New Roman" w:hAnsi="Arial" w:cs="Arial"/>
      <w:sz w:val="24"/>
      <w:szCs w:val="24"/>
    </w:rPr>
  </w:style>
  <w:style w:type="paragraph" w:customStyle="1" w:styleId="Default">
    <w:name w:val="Default"/>
    <w:rsid w:val="00826B6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611">
      <w:bodyDiv w:val="1"/>
      <w:marLeft w:val="0"/>
      <w:marRight w:val="0"/>
      <w:marTop w:val="0"/>
      <w:marBottom w:val="0"/>
      <w:divBdr>
        <w:top w:val="none" w:sz="0" w:space="0" w:color="auto"/>
        <w:left w:val="none" w:sz="0" w:space="0" w:color="auto"/>
        <w:bottom w:val="none" w:sz="0" w:space="0" w:color="auto"/>
        <w:right w:val="none" w:sz="0" w:space="0" w:color="auto"/>
      </w:divBdr>
    </w:div>
    <w:div w:id="35593275">
      <w:bodyDiv w:val="1"/>
      <w:marLeft w:val="0"/>
      <w:marRight w:val="0"/>
      <w:marTop w:val="0"/>
      <w:marBottom w:val="0"/>
      <w:divBdr>
        <w:top w:val="none" w:sz="0" w:space="0" w:color="auto"/>
        <w:left w:val="none" w:sz="0" w:space="0" w:color="auto"/>
        <w:bottom w:val="none" w:sz="0" w:space="0" w:color="auto"/>
        <w:right w:val="none" w:sz="0" w:space="0" w:color="auto"/>
      </w:divBdr>
    </w:div>
    <w:div w:id="217133993">
      <w:bodyDiv w:val="1"/>
      <w:marLeft w:val="0"/>
      <w:marRight w:val="0"/>
      <w:marTop w:val="0"/>
      <w:marBottom w:val="0"/>
      <w:divBdr>
        <w:top w:val="none" w:sz="0" w:space="0" w:color="auto"/>
        <w:left w:val="none" w:sz="0" w:space="0" w:color="auto"/>
        <w:bottom w:val="none" w:sz="0" w:space="0" w:color="auto"/>
        <w:right w:val="none" w:sz="0" w:space="0" w:color="auto"/>
      </w:divBdr>
    </w:div>
    <w:div w:id="254361570">
      <w:bodyDiv w:val="1"/>
      <w:marLeft w:val="0"/>
      <w:marRight w:val="0"/>
      <w:marTop w:val="0"/>
      <w:marBottom w:val="0"/>
      <w:divBdr>
        <w:top w:val="none" w:sz="0" w:space="0" w:color="auto"/>
        <w:left w:val="none" w:sz="0" w:space="0" w:color="auto"/>
        <w:bottom w:val="none" w:sz="0" w:space="0" w:color="auto"/>
        <w:right w:val="none" w:sz="0" w:space="0" w:color="auto"/>
      </w:divBdr>
    </w:div>
    <w:div w:id="422383636">
      <w:bodyDiv w:val="1"/>
      <w:marLeft w:val="0"/>
      <w:marRight w:val="0"/>
      <w:marTop w:val="0"/>
      <w:marBottom w:val="0"/>
      <w:divBdr>
        <w:top w:val="none" w:sz="0" w:space="0" w:color="auto"/>
        <w:left w:val="none" w:sz="0" w:space="0" w:color="auto"/>
        <w:bottom w:val="none" w:sz="0" w:space="0" w:color="auto"/>
        <w:right w:val="none" w:sz="0" w:space="0" w:color="auto"/>
      </w:divBdr>
    </w:div>
    <w:div w:id="613634139">
      <w:bodyDiv w:val="1"/>
      <w:marLeft w:val="0"/>
      <w:marRight w:val="0"/>
      <w:marTop w:val="0"/>
      <w:marBottom w:val="0"/>
      <w:divBdr>
        <w:top w:val="none" w:sz="0" w:space="0" w:color="auto"/>
        <w:left w:val="none" w:sz="0" w:space="0" w:color="auto"/>
        <w:bottom w:val="none" w:sz="0" w:space="0" w:color="auto"/>
        <w:right w:val="none" w:sz="0" w:space="0" w:color="auto"/>
      </w:divBdr>
    </w:div>
    <w:div w:id="973213104">
      <w:bodyDiv w:val="1"/>
      <w:marLeft w:val="0"/>
      <w:marRight w:val="0"/>
      <w:marTop w:val="0"/>
      <w:marBottom w:val="0"/>
      <w:divBdr>
        <w:top w:val="none" w:sz="0" w:space="0" w:color="auto"/>
        <w:left w:val="none" w:sz="0" w:space="0" w:color="auto"/>
        <w:bottom w:val="none" w:sz="0" w:space="0" w:color="auto"/>
        <w:right w:val="none" w:sz="0" w:space="0" w:color="auto"/>
      </w:divBdr>
    </w:div>
    <w:div w:id="1262184667">
      <w:bodyDiv w:val="1"/>
      <w:marLeft w:val="0"/>
      <w:marRight w:val="0"/>
      <w:marTop w:val="0"/>
      <w:marBottom w:val="0"/>
      <w:divBdr>
        <w:top w:val="none" w:sz="0" w:space="0" w:color="auto"/>
        <w:left w:val="none" w:sz="0" w:space="0" w:color="auto"/>
        <w:bottom w:val="none" w:sz="0" w:space="0" w:color="auto"/>
        <w:right w:val="none" w:sz="0" w:space="0" w:color="auto"/>
      </w:divBdr>
    </w:div>
    <w:div w:id="1497186488">
      <w:bodyDiv w:val="1"/>
      <w:marLeft w:val="0"/>
      <w:marRight w:val="0"/>
      <w:marTop w:val="0"/>
      <w:marBottom w:val="0"/>
      <w:divBdr>
        <w:top w:val="none" w:sz="0" w:space="0" w:color="auto"/>
        <w:left w:val="none" w:sz="0" w:space="0" w:color="auto"/>
        <w:bottom w:val="none" w:sz="0" w:space="0" w:color="auto"/>
        <w:right w:val="none" w:sz="0" w:space="0" w:color="auto"/>
      </w:divBdr>
    </w:div>
    <w:div w:id="1743604763">
      <w:bodyDiv w:val="1"/>
      <w:marLeft w:val="0"/>
      <w:marRight w:val="0"/>
      <w:marTop w:val="0"/>
      <w:marBottom w:val="0"/>
      <w:divBdr>
        <w:top w:val="none" w:sz="0" w:space="0" w:color="auto"/>
        <w:left w:val="none" w:sz="0" w:space="0" w:color="auto"/>
        <w:bottom w:val="none" w:sz="0" w:space="0" w:color="auto"/>
        <w:right w:val="none" w:sz="0" w:space="0" w:color="auto"/>
      </w:divBdr>
    </w:div>
    <w:div w:id="1845362740">
      <w:bodyDiv w:val="1"/>
      <w:marLeft w:val="0"/>
      <w:marRight w:val="0"/>
      <w:marTop w:val="0"/>
      <w:marBottom w:val="0"/>
      <w:divBdr>
        <w:top w:val="none" w:sz="0" w:space="0" w:color="auto"/>
        <w:left w:val="none" w:sz="0" w:space="0" w:color="auto"/>
        <w:bottom w:val="none" w:sz="0" w:space="0" w:color="auto"/>
        <w:right w:val="none" w:sz="0" w:space="0" w:color="auto"/>
      </w:divBdr>
    </w:div>
    <w:div w:id="2042316205">
      <w:bodyDiv w:val="1"/>
      <w:marLeft w:val="0"/>
      <w:marRight w:val="0"/>
      <w:marTop w:val="0"/>
      <w:marBottom w:val="0"/>
      <w:divBdr>
        <w:top w:val="none" w:sz="0" w:space="0" w:color="auto"/>
        <w:left w:val="none" w:sz="0" w:space="0" w:color="auto"/>
        <w:bottom w:val="none" w:sz="0" w:space="0" w:color="auto"/>
        <w:right w:val="none" w:sz="0" w:space="0" w:color="auto"/>
      </w:divBdr>
    </w:div>
    <w:div w:id="21292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577A63678D34E9FB4E0F9BE5B04DC" ma:contentTypeVersion="4" ma:contentTypeDescription="Create a new document." ma:contentTypeScope="" ma:versionID="10652844b2406209bcea8a24de944778">
  <xsd:schema xmlns:xsd="http://www.w3.org/2001/XMLSchema" xmlns:xs="http://www.w3.org/2001/XMLSchema" xmlns:p="http://schemas.microsoft.com/office/2006/metadata/properties" xmlns:ns2="5da1fa8a-620a-457d-b281-b80a19af0e8b" targetNamespace="http://schemas.microsoft.com/office/2006/metadata/properties" ma:root="true" ma:fieldsID="cee5501ff5b83bf1e3f6802c987690d3" ns2:_="">
    <xsd:import namespace="5da1fa8a-620a-457d-b281-b80a19af0e8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1fa8a-620a-457d-b281-b80a19af0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6166F-AD8F-47C0-BAF5-3AFE3DDB6FB3}"/>
</file>

<file path=customXml/itemProps2.xml><?xml version="1.0" encoding="utf-8"?>
<ds:datastoreItem xmlns:ds="http://schemas.openxmlformats.org/officeDocument/2006/customXml" ds:itemID="{2509031E-44B7-4070-A0F1-B849C40D77DF}">
  <ds:schemaRefs>
    <ds:schemaRef ds:uri="http://schemas.microsoft.com/office/2006/metadata/properties"/>
    <ds:schemaRef ds:uri="http://schemas.microsoft.com/office/2006/documentManagement/types"/>
    <ds:schemaRef ds:uri="http://purl.org/dc/dcmitype/"/>
    <ds:schemaRef ds:uri="http://purl.org/dc/terms/"/>
    <ds:schemaRef ds:uri="f4b5de5d-b0f9-43c8-a7f0-7b0904fab581"/>
    <ds:schemaRef ds:uri="http://schemas.microsoft.com/office/infopath/2007/PartnerControls"/>
    <ds:schemaRef ds:uri="http://www.w3.org/XML/1998/namespace"/>
    <ds:schemaRef ds:uri="http://schemas.openxmlformats.org/package/2006/metadata/core-properties"/>
    <ds:schemaRef ds:uri="94e7c3b1-69ae-4810-82e1-7625ea1c1ef7"/>
    <ds:schemaRef ds:uri="http://purl.org/dc/elements/1.1/"/>
  </ds:schemaRefs>
</ds:datastoreItem>
</file>

<file path=customXml/itemProps3.xml><?xml version="1.0" encoding="utf-8"?>
<ds:datastoreItem xmlns:ds="http://schemas.openxmlformats.org/officeDocument/2006/customXml" ds:itemID="{42B5777E-E30B-4E09-A31F-A8038415B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2840</Words>
  <Characters>16188</Characters>
  <Application>Microsoft Office Word</Application>
  <DocSecurity>0</DocSecurity>
  <Lines>134</Lines>
  <Paragraphs>37</Paragraphs>
  <ScaleCrop>false</ScaleCrop>
  <Company>Osprey Housing</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SRedford</dc:creator>
  <cp:keywords/>
  <dc:description/>
  <cp:lastModifiedBy>Sofia Redford</cp:lastModifiedBy>
  <cp:revision>107</cp:revision>
  <dcterms:created xsi:type="dcterms:W3CDTF">2021-08-27T08:45:00Z</dcterms:created>
  <dcterms:modified xsi:type="dcterms:W3CDTF">2022-02-24T17:01:00Z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0x010100B08577A63678D34E9FB4E0F9BE5B04DC</vt:lpwstr>
  </property>
  <property fmtid="{D5CDD505-2E9C-101B-9397-08002B2CF9AE}" pid="3" name="Order">
    <vt:r8>1926600</vt:r8>
  </property>
  <property fmtid="{D5CDD505-2E9C-101B-9397-08002B2CF9AE}" pid="4" name="MediaServiceImageTags">
    <vt:lpwstr/>
  </property>
  <property fmtid="{D5CDD505-2E9C-101B-9397-08002B2CF9AE}" pid="5" name="xd_Signature">
    <vt:bool>false</vt:bool>
  </property>
  <property fmtid="{D5CDD505-2E9C-101B-9397-08002B2CF9AE}" pid="6" name="SharedWithUsers">
    <vt:lpwstr>67;#Glenn Adcook;#63;#Stacy Angus;#101;#Gary Walker;#14;#Hugh Crothers;#50;#Clare Ruxton</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